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76EE56" w14:textId="77777777" w:rsidR="00982509" w:rsidRPr="00E459E9" w:rsidRDefault="00FF0063">
      <w:pPr>
        <w:pStyle w:val="Heading1"/>
        <w:rPr>
          <w:rFonts w:ascii="Arial" w:hAnsi="Arial" w:cs="Arial"/>
          <w:sz w:val="24"/>
          <w:szCs w:val="24"/>
          <w:lang w:val="es-ES_tradnl"/>
        </w:rPr>
      </w:pPr>
      <w:r w:rsidRPr="00E459E9">
        <w:rPr>
          <w:rFonts w:ascii="Arial" w:hAnsi="Arial" w:cs="Arial"/>
          <w:noProof/>
          <w:sz w:val="24"/>
          <w:szCs w:val="24"/>
          <w:lang w:val="es-ES_tradnl"/>
        </w:rPr>
        <w:drawing>
          <wp:inline distT="0" distB="0" distL="0" distR="0" wp14:anchorId="3276EE99" wp14:editId="3276EE9A">
            <wp:extent cx="3626425" cy="615737"/>
            <wp:effectExtent l="0" t="0" r="0" b="0"/>
            <wp:docPr id="1" name="image01.png" descr="C:\Users\AJFRAN~1\AppData\Local\Temp\1\msohtmlclip1\02\clip_image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715447" name="image01.png" descr="C:\Users\AJFRAN~1\AppData\Local\Temp\1\msohtmlclip1\02\clip_image00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425" cy="61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6EE57" w14:textId="77777777" w:rsidR="00982509" w:rsidRPr="00E459E9" w:rsidRDefault="00982509">
      <w:pPr>
        <w:spacing w:after="18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3276EE58" w14:textId="1156E605" w:rsidR="00982509" w:rsidRPr="00E459E9" w:rsidRDefault="001C327C" w:rsidP="00421CB9">
      <w:pPr>
        <w:spacing w:after="180" w:line="240" w:lineRule="auto"/>
        <w:jc w:val="center"/>
        <w:rPr>
          <w:rFonts w:ascii="Arial" w:eastAsia="Arial" w:hAnsi="Arial" w:cs="Arial"/>
          <w:b/>
          <w:color w:val="00B050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b/>
          <w:color w:val="C00000"/>
          <w:sz w:val="24"/>
          <w:szCs w:val="24"/>
          <w:lang w:val="es-ES_tradnl"/>
        </w:rPr>
        <w:t>VERSIÓ</w:t>
      </w:r>
      <w:r w:rsidR="00C8688D" w:rsidRPr="00E459E9">
        <w:rPr>
          <w:rFonts w:ascii="Arial" w:eastAsia="Arial" w:hAnsi="Arial" w:cs="Arial"/>
          <w:b/>
          <w:color w:val="C00000"/>
          <w:sz w:val="24"/>
          <w:szCs w:val="24"/>
          <w:lang w:val="es-ES_tradnl"/>
        </w:rPr>
        <w:t xml:space="preserve">N PRELIMINAR - </w:t>
      </w:r>
      <w:r w:rsidR="00C8688D" w:rsidRPr="00E459E9">
        <w:rPr>
          <w:rFonts w:ascii="Arial" w:eastAsia="Arial" w:hAnsi="Arial" w:cs="Arial"/>
          <w:b/>
          <w:color w:val="auto"/>
          <w:sz w:val="24"/>
          <w:szCs w:val="24"/>
          <w:lang w:val="es-ES_tradnl"/>
        </w:rPr>
        <w:t xml:space="preserve">Plan estratégico (PE) de la </w:t>
      </w:r>
      <w:r w:rsidR="00E62F67">
        <w:rPr>
          <w:rFonts w:ascii="Arial" w:eastAsia="Arial" w:hAnsi="Arial" w:cs="Arial"/>
          <w:b/>
          <w:color w:val="auto"/>
          <w:sz w:val="24"/>
          <w:szCs w:val="24"/>
          <w:lang w:val="es-ES_tradnl"/>
        </w:rPr>
        <w:t>Organización Norteamericana</w:t>
      </w:r>
      <w:r w:rsidR="00D7108B">
        <w:rPr>
          <w:rFonts w:ascii="Arial" w:eastAsia="Arial" w:hAnsi="Arial" w:cs="Arial"/>
          <w:b/>
          <w:color w:val="auto"/>
          <w:sz w:val="24"/>
          <w:szCs w:val="24"/>
          <w:lang w:val="es-ES_tradnl"/>
        </w:rPr>
        <w:t xml:space="preserve"> de Protección a las Plantas (</w:t>
      </w:r>
      <w:r w:rsidR="00C8688D" w:rsidRPr="00E459E9">
        <w:rPr>
          <w:rFonts w:ascii="Arial" w:eastAsia="Arial" w:hAnsi="Arial" w:cs="Arial"/>
          <w:b/>
          <w:color w:val="auto"/>
          <w:sz w:val="24"/>
          <w:szCs w:val="24"/>
          <w:lang w:val="es-ES_tradnl"/>
        </w:rPr>
        <w:t>NAPPO</w:t>
      </w:r>
      <w:r w:rsidR="00D7108B">
        <w:rPr>
          <w:rFonts w:ascii="Arial" w:eastAsia="Arial" w:hAnsi="Arial" w:cs="Arial"/>
          <w:b/>
          <w:color w:val="auto"/>
          <w:sz w:val="24"/>
          <w:szCs w:val="24"/>
          <w:lang w:val="es-ES_tradnl"/>
        </w:rPr>
        <w:t>, por su sigla en inglés)</w:t>
      </w:r>
      <w:r w:rsidR="00C8688D" w:rsidRPr="00E459E9">
        <w:rPr>
          <w:rFonts w:ascii="Arial" w:eastAsia="Arial" w:hAnsi="Arial" w:cs="Arial"/>
          <w:b/>
          <w:color w:val="auto"/>
          <w:sz w:val="24"/>
          <w:szCs w:val="24"/>
          <w:lang w:val="es-ES_tradnl"/>
        </w:rPr>
        <w:t xml:space="preserve"> del 2022-2026*</w:t>
      </w:r>
    </w:p>
    <w:p w14:paraId="3276EE59" w14:textId="77777777" w:rsidR="00982509" w:rsidRPr="00E62F67" w:rsidRDefault="00361C5D">
      <w:pPr>
        <w:spacing w:after="180" w:line="240" w:lineRule="auto"/>
        <w:rPr>
          <w:rFonts w:ascii="Arial" w:hAnsi="Arial" w:cs="Arial"/>
          <w:i/>
          <w:iCs/>
          <w:color w:val="auto"/>
          <w:sz w:val="24"/>
          <w:szCs w:val="24"/>
          <w:lang w:val="es-ES_tradnl"/>
        </w:rPr>
      </w:pPr>
      <w:r w:rsidRPr="00E62F67">
        <w:rPr>
          <w:rFonts w:ascii="Arial" w:hAnsi="Arial" w:cs="Arial"/>
          <w:i/>
          <w:iCs/>
          <w:color w:val="auto"/>
          <w:sz w:val="24"/>
          <w:szCs w:val="24"/>
          <w:lang w:val="es-ES_tradnl"/>
        </w:rPr>
        <w:t>*</w:t>
      </w:r>
      <w:r w:rsidR="00E379F7" w:rsidRPr="00E62F67">
        <w:rPr>
          <w:rFonts w:ascii="Arial" w:hAnsi="Arial" w:cs="Arial"/>
          <w:i/>
          <w:iCs/>
          <w:color w:val="auto"/>
          <w:sz w:val="24"/>
          <w:szCs w:val="24"/>
          <w:lang w:val="es-ES_tradnl"/>
        </w:rPr>
        <w:t>La versió</w:t>
      </w:r>
      <w:r w:rsidR="007026BD" w:rsidRPr="00E62F67">
        <w:rPr>
          <w:rFonts w:ascii="Arial" w:hAnsi="Arial" w:cs="Arial"/>
          <w:i/>
          <w:iCs/>
          <w:color w:val="auto"/>
          <w:sz w:val="24"/>
          <w:szCs w:val="24"/>
          <w:lang w:val="es-ES_tradnl"/>
        </w:rPr>
        <w:t xml:space="preserve">n del PE de la NAPPO que se aprobó anteriormente estuvo en vigor durante los años </w:t>
      </w:r>
      <w:r w:rsidRPr="00E62F67">
        <w:rPr>
          <w:rFonts w:ascii="Arial" w:hAnsi="Arial" w:cs="Arial"/>
          <w:i/>
          <w:iCs/>
          <w:color w:val="auto"/>
          <w:sz w:val="24"/>
          <w:szCs w:val="24"/>
          <w:lang w:val="es-ES_tradnl"/>
        </w:rPr>
        <w:t xml:space="preserve">2016 </w:t>
      </w:r>
      <w:r w:rsidR="007026BD" w:rsidRPr="00E62F67">
        <w:rPr>
          <w:rFonts w:ascii="Arial" w:hAnsi="Arial" w:cs="Arial"/>
          <w:i/>
          <w:iCs/>
          <w:color w:val="auto"/>
          <w:sz w:val="24"/>
          <w:szCs w:val="24"/>
          <w:lang w:val="es-ES_tradnl"/>
        </w:rPr>
        <w:t>al</w:t>
      </w:r>
      <w:r w:rsidRPr="00E62F67">
        <w:rPr>
          <w:rFonts w:ascii="Arial" w:hAnsi="Arial" w:cs="Arial"/>
          <w:i/>
          <w:iCs/>
          <w:color w:val="auto"/>
          <w:sz w:val="24"/>
          <w:szCs w:val="24"/>
          <w:lang w:val="es-ES_tradnl"/>
        </w:rPr>
        <w:t xml:space="preserve"> 2020. </w:t>
      </w:r>
      <w:r w:rsidR="007026BD" w:rsidRPr="00E62F67">
        <w:rPr>
          <w:rFonts w:ascii="Arial" w:hAnsi="Arial" w:cs="Arial"/>
          <w:i/>
          <w:iCs/>
          <w:color w:val="auto"/>
          <w:sz w:val="24"/>
          <w:szCs w:val="24"/>
          <w:lang w:val="es-ES_tradnl"/>
        </w:rPr>
        <w:t xml:space="preserve">Sin embargo, a finales del </w:t>
      </w:r>
      <w:r w:rsidRPr="00E62F67">
        <w:rPr>
          <w:rFonts w:ascii="Arial" w:hAnsi="Arial" w:cs="Arial"/>
          <w:i/>
          <w:iCs/>
          <w:color w:val="auto"/>
          <w:sz w:val="24"/>
          <w:szCs w:val="24"/>
          <w:lang w:val="es-ES_tradnl"/>
        </w:rPr>
        <w:t xml:space="preserve">2020, </w:t>
      </w:r>
      <w:r w:rsidR="001C327C" w:rsidRPr="00E62F67">
        <w:rPr>
          <w:rFonts w:ascii="Arial" w:hAnsi="Arial" w:cs="Arial"/>
          <w:i/>
          <w:iCs/>
          <w:color w:val="auto"/>
          <w:sz w:val="24"/>
          <w:szCs w:val="24"/>
          <w:lang w:val="es-ES_tradnl"/>
        </w:rPr>
        <w:t>e</w:t>
      </w:r>
      <w:r w:rsidR="007026BD" w:rsidRPr="00E62F67">
        <w:rPr>
          <w:rFonts w:ascii="Arial" w:hAnsi="Arial" w:cs="Arial"/>
          <w:i/>
          <w:iCs/>
          <w:color w:val="auto"/>
          <w:sz w:val="24"/>
          <w:szCs w:val="24"/>
          <w:lang w:val="es-ES_tradnl"/>
        </w:rPr>
        <w:t xml:space="preserve">l Comité Ejecutivo de la </w:t>
      </w:r>
      <w:r w:rsidRPr="00E62F67">
        <w:rPr>
          <w:rFonts w:ascii="Arial" w:hAnsi="Arial" w:cs="Arial"/>
          <w:i/>
          <w:iCs/>
          <w:color w:val="auto"/>
          <w:sz w:val="24"/>
          <w:szCs w:val="24"/>
          <w:lang w:val="es-ES_tradnl"/>
        </w:rPr>
        <w:t xml:space="preserve">NAPPO </w:t>
      </w:r>
      <w:r w:rsidR="007026BD" w:rsidRPr="00E62F67">
        <w:rPr>
          <w:rFonts w:ascii="Arial" w:hAnsi="Arial" w:cs="Arial"/>
          <w:i/>
          <w:iCs/>
          <w:color w:val="auto"/>
          <w:sz w:val="24"/>
          <w:szCs w:val="24"/>
          <w:lang w:val="es-ES_tradnl"/>
        </w:rPr>
        <w:t xml:space="preserve">aprobó de manera unánime el uso </w:t>
      </w:r>
      <w:r w:rsidRPr="00E62F67">
        <w:rPr>
          <w:rFonts w:ascii="Arial" w:hAnsi="Arial" w:cs="Arial"/>
          <w:i/>
          <w:iCs/>
          <w:color w:val="auto"/>
          <w:sz w:val="24"/>
          <w:szCs w:val="24"/>
          <w:lang w:val="es-ES_tradnl"/>
        </w:rPr>
        <w:t>continu</w:t>
      </w:r>
      <w:r w:rsidR="007026BD" w:rsidRPr="00E62F67">
        <w:rPr>
          <w:rFonts w:ascii="Arial" w:hAnsi="Arial" w:cs="Arial"/>
          <w:i/>
          <w:iCs/>
          <w:color w:val="auto"/>
          <w:sz w:val="24"/>
          <w:szCs w:val="24"/>
          <w:lang w:val="es-ES_tradnl"/>
        </w:rPr>
        <w:t xml:space="preserve">o del PE del </w:t>
      </w:r>
      <w:r w:rsidRPr="00E62F67">
        <w:rPr>
          <w:rFonts w:ascii="Arial" w:hAnsi="Arial" w:cs="Arial"/>
          <w:i/>
          <w:iCs/>
          <w:color w:val="auto"/>
          <w:sz w:val="24"/>
          <w:szCs w:val="24"/>
          <w:lang w:val="es-ES_tradnl"/>
        </w:rPr>
        <w:t xml:space="preserve">2016-2020 </w:t>
      </w:r>
      <w:r w:rsidR="007026BD" w:rsidRPr="00E62F67">
        <w:rPr>
          <w:rFonts w:ascii="Arial" w:hAnsi="Arial" w:cs="Arial"/>
          <w:i/>
          <w:iCs/>
          <w:color w:val="auto"/>
          <w:sz w:val="24"/>
          <w:szCs w:val="24"/>
          <w:lang w:val="es-ES_tradnl"/>
        </w:rPr>
        <w:t xml:space="preserve">para el año </w:t>
      </w:r>
      <w:r w:rsidRPr="00E62F67">
        <w:rPr>
          <w:rFonts w:ascii="Arial" w:hAnsi="Arial" w:cs="Arial"/>
          <w:i/>
          <w:iCs/>
          <w:color w:val="auto"/>
          <w:sz w:val="24"/>
          <w:szCs w:val="24"/>
          <w:lang w:val="es-ES_tradnl"/>
        </w:rPr>
        <w:t>2021.</w:t>
      </w:r>
    </w:p>
    <w:p w14:paraId="15232916" w14:textId="77777777" w:rsidR="0090600B" w:rsidRDefault="0090600B">
      <w:pPr>
        <w:spacing w:after="180" w:line="240" w:lineRule="auto"/>
        <w:rPr>
          <w:rFonts w:ascii="Arial" w:eastAsia="Arial" w:hAnsi="Arial" w:cs="Arial"/>
          <w:b/>
          <w:sz w:val="24"/>
          <w:szCs w:val="24"/>
          <w:lang w:val="es-ES_tradnl"/>
        </w:rPr>
      </w:pPr>
    </w:p>
    <w:p w14:paraId="3276EE5A" w14:textId="4812D286" w:rsidR="00982509" w:rsidRPr="00E459E9" w:rsidRDefault="007026BD">
      <w:pPr>
        <w:spacing w:after="180" w:line="240" w:lineRule="auto"/>
        <w:rPr>
          <w:rFonts w:ascii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>Misión de la NAPPO</w:t>
      </w:r>
    </w:p>
    <w:p w14:paraId="3276EE5B" w14:textId="4DC2FE98" w:rsidR="00EA2931" w:rsidRPr="00E459E9" w:rsidRDefault="0058062D">
      <w:pPr>
        <w:spacing w:before="240" w:after="180" w:line="24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>Proporcionar un foro para que los sectores público y privado de Canadá, Estados Unidos</w:t>
      </w:r>
      <w:r w:rsidR="00D7108B">
        <w:rPr>
          <w:rFonts w:ascii="Arial" w:eastAsia="Arial" w:hAnsi="Arial" w:cs="Arial"/>
          <w:sz w:val="24"/>
          <w:szCs w:val="24"/>
          <w:lang w:val="es-ES_tradnl"/>
        </w:rPr>
        <w:t>,</w:t>
      </w:r>
      <w:r w:rsidR="0052562C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>y México colaboren con la protección regional de la agricultura, silvicultura</w:t>
      </w:r>
      <w:r w:rsidR="004E0A9D" w:rsidRPr="00E459E9">
        <w:rPr>
          <w:rFonts w:ascii="Arial" w:eastAsia="Arial" w:hAnsi="Arial" w:cs="Arial"/>
          <w:sz w:val="24"/>
          <w:szCs w:val="24"/>
          <w:lang w:val="es-ES_tradnl"/>
        </w:rPr>
        <w:t>,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 otros recursos vegetales y el medio ambiente, a la vez que faciliten el comercio seguro.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CE5E8D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La protección fitosanitaria y facilitación del comercio se logran mediante la elaboración e implementación de normas </w:t>
      </w:r>
      <w:r w:rsidR="001C327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regionales y otros documentos </w:t>
      </w:r>
      <w:r w:rsidR="00CE5E8D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con bases científicas</w:t>
      </w:r>
      <w:r w:rsidR="001C327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, el diálogo continuo y la comunicación </w:t>
      </w:r>
      <w:r w:rsidR="00191415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y</w:t>
      </w:r>
      <w:r w:rsidR="001C327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otras</w:t>
      </w:r>
      <w:r w:rsidR="00CE5E8D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actividades relacionadas con </w:t>
      </w:r>
      <w:r w:rsidR="0052562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la </w:t>
      </w:r>
      <w:r w:rsidR="00CE5E8D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protección fitosanitaria que estén dirigidas a prevenir la introducción y dispersión de plagas reglamentadas de plantas.</w:t>
      </w:r>
    </w:p>
    <w:p w14:paraId="3276EE5C" w14:textId="77777777" w:rsidR="00A461FD" w:rsidRPr="00E459E9" w:rsidRDefault="00D72990">
      <w:pPr>
        <w:spacing w:after="180" w:line="240" w:lineRule="auto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La NAPPO y su relación con la Convención Internacional de Protección Fitosanitaria (CIPF) </w:t>
      </w:r>
    </w:p>
    <w:p w14:paraId="3276EE5D" w14:textId="4198C672" w:rsidR="009562FA" w:rsidRPr="00E459E9" w:rsidRDefault="00D94079" w:rsidP="00EA2931">
      <w:pPr>
        <w:spacing w:before="240" w:after="18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bCs/>
          <w:sz w:val="24"/>
          <w:szCs w:val="24"/>
          <w:lang w:val="es-ES_tradnl"/>
        </w:rPr>
        <w:t>La NAPP</w:t>
      </w:r>
      <w:r w:rsidR="00652070" w:rsidRPr="00E459E9">
        <w:rPr>
          <w:rFonts w:ascii="Arial" w:eastAsia="Arial" w:hAnsi="Arial" w:cs="Arial"/>
          <w:bCs/>
          <w:sz w:val="24"/>
          <w:szCs w:val="24"/>
          <w:lang w:val="es-ES_tradnl"/>
        </w:rPr>
        <w:t>O</w:t>
      </w:r>
      <w:r w:rsidRPr="00E459E9">
        <w:rPr>
          <w:rFonts w:ascii="Arial" w:eastAsia="Arial" w:hAnsi="Arial" w:cs="Arial"/>
          <w:bCs/>
          <w:sz w:val="24"/>
          <w:szCs w:val="24"/>
          <w:lang w:val="es-ES_tradnl"/>
        </w:rPr>
        <w:t xml:space="preserve"> </w:t>
      </w:r>
      <w:r w:rsidR="00191415" w:rsidRPr="00E459E9">
        <w:rPr>
          <w:rFonts w:ascii="Arial" w:eastAsia="Arial" w:hAnsi="Arial" w:cs="Arial"/>
          <w:bCs/>
          <w:sz w:val="24"/>
          <w:szCs w:val="24"/>
          <w:lang w:val="es-ES_tradnl"/>
        </w:rPr>
        <w:t xml:space="preserve">es </w:t>
      </w:r>
      <w:r w:rsidR="004E0A9D" w:rsidRPr="00E459E9">
        <w:rPr>
          <w:rFonts w:ascii="Arial" w:eastAsia="Arial" w:hAnsi="Arial" w:cs="Arial"/>
          <w:bCs/>
          <w:sz w:val="24"/>
          <w:szCs w:val="24"/>
          <w:lang w:val="es-ES_tradnl"/>
        </w:rPr>
        <w:t>l</w:t>
      </w:r>
      <w:r w:rsidR="00191415" w:rsidRPr="00E459E9">
        <w:rPr>
          <w:rFonts w:ascii="Arial" w:eastAsia="Arial" w:hAnsi="Arial" w:cs="Arial"/>
          <w:bCs/>
          <w:sz w:val="24"/>
          <w:szCs w:val="24"/>
          <w:lang w:val="es-ES_tradnl"/>
        </w:rPr>
        <w:t xml:space="preserve">a </w:t>
      </w:r>
      <w:r w:rsidRPr="00E459E9">
        <w:rPr>
          <w:rFonts w:ascii="Arial" w:eastAsia="Arial" w:hAnsi="Arial" w:cs="Arial"/>
          <w:bCs/>
          <w:sz w:val="24"/>
          <w:szCs w:val="24"/>
          <w:lang w:val="es-ES_tradnl"/>
        </w:rPr>
        <w:t xml:space="preserve">organización regional de protección fitosanitaria (ORPF) </w:t>
      </w:r>
      <w:r w:rsidR="00191415" w:rsidRPr="00E459E9">
        <w:rPr>
          <w:rFonts w:ascii="Arial" w:eastAsia="Arial" w:hAnsi="Arial" w:cs="Arial"/>
          <w:bCs/>
          <w:sz w:val="24"/>
          <w:szCs w:val="24"/>
          <w:lang w:val="es-ES_tradnl"/>
        </w:rPr>
        <w:t>para</w:t>
      </w:r>
      <w:r w:rsidRPr="00E459E9">
        <w:rPr>
          <w:rFonts w:ascii="Arial" w:eastAsia="Arial" w:hAnsi="Arial" w:cs="Arial"/>
          <w:bCs/>
          <w:sz w:val="24"/>
          <w:szCs w:val="24"/>
          <w:lang w:val="es-ES_tradnl"/>
        </w:rPr>
        <w:t xml:space="preserve"> Norteamérica</w:t>
      </w:r>
      <w:r w:rsidR="004E0A9D" w:rsidRPr="00E459E9">
        <w:rPr>
          <w:rStyle w:val="FootnoteReference"/>
          <w:rFonts w:ascii="Arial" w:eastAsia="Arial" w:hAnsi="Arial" w:cs="Arial"/>
          <w:bCs/>
          <w:sz w:val="24"/>
          <w:szCs w:val="24"/>
          <w:lang w:val="es-ES_tradnl"/>
        </w:rPr>
        <w:footnoteReference w:id="2"/>
      </w:r>
      <w:r w:rsidRPr="00E459E9">
        <w:rPr>
          <w:rFonts w:ascii="Arial" w:eastAsia="Arial" w:hAnsi="Arial" w:cs="Arial"/>
          <w:bCs/>
          <w:sz w:val="24"/>
          <w:szCs w:val="24"/>
          <w:lang w:val="es-ES_tradnl"/>
        </w:rPr>
        <w:t>, la cual se estableció en conformidad con la CIPF.</w:t>
      </w:r>
      <w:r w:rsidR="00FF0063" w:rsidRPr="00E459E9">
        <w:rPr>
          <w:rFonts w:ascii="Arial" w:eastAsia="Arial" w:hAnsi="Arial" w:cs="Arial"/>
          <w:bCs/>
          <w:sz w:val="24"/>
          <w:szCs w:val="24"/>
          <w:lang w:val="es-ES_tradnl"/>
        </w:rPr>
        <w:t xml:space="preserve"> </w:t>
      </w:r>
      <w:r w:rsidR="00652070" w:rsidRPr="00E459E9">
        <w:rPr>
          <w:rFonts w:ascii="Arial" w:eastAsia="Arial" w:hAnsi="Arial" w:cs="Arial"/>
          <w:bCs/>
          <w:sz w:val="24"/>
          <w:szCs w:val="24"/>
          <w:lang w:val="es-ES_tradnl"/>
        </w:rPr>
        <w:t xml:space="preserve">El PE de la </w:t>
      </w:r>
      <w:r w:rsidR="00FF0063" w:rsidRPr="00E459E9">
        <w:rPr>
          <w:rFonts w:ascii="Arial" w:eastAsia="Arial" w:hAnsi="Arial" w:cs="Arial"/>
          <w:bCs/>
          <w:sz w:val="24"/>
          <w:szCs w:val="24"/>
          <w:lang w:val="es-ES_tradnl"/>
        </w:rPr>
        <w:t xml:space="preserve">NAPPO </w:t>
      </w:r>
      <w:r w:rsidR="00652070" w:rsidRPr="00E459E9">
        <w:rPr>
          <w:rFonts w:ascii="Arial" w:eastAsia="Arial" w:hAnsi="Arial" w:cs="Arial"/>
          <w:bCs/>
          <w:sz w:val="24"/>
          <w:szCs w:val="24"/>
          <w:lang w:val="es-ES_tradnl"/>
        </w:rPr>
        <w:t>apoya los objetivos</w:t>
      </w:r>
      <w:r w:rsidR="00652070" w:rsidRPr="00E459E9">
        <w:rPr>
          <w:rStyle w:val="FootnoteReference"/>
          <w:rFonts w:ascii="Arial" w:eastAsia="Arial" w:hAnsi="Arial" w:cs="Arial"/>
          <w:bCs/>
          <w:sz w:val="24"/>
          <w:szCs w:val="24"/>
          <w:lang w:val="es-ES_tradnl"/>
        </w:rPr>
        <w:footnoteReference w:id="3"/>
      </w:r>
      <w:r w:rsidR="00652070" w:rsidRPr="00E459E9">
        <w:rPr>
          <w:rFonts w:ascii="Arial" w:eastAsia="Arial" w:hAnsi="Arial" w:cs="Arial"/>
          <w:bCs/>
          <w:sz w:val="24"/>
          <w:szCs w:val="24"/>
          <w:lang w:val="es-ES_tradnl"/>
        </w:rPr>
        <w:t xml:space="preserve"> globales del Marco estratégico de la </w:t>
      </w:r>
      <w:r w:rsidR="00652070" w:rsidRPr="00E459E9">
        <w:rPr>
          <w:rFonts w:ascii="Arial" w:eastAsia="Arial" w:hAnsi="Arial" w:cs="Arial"/>
          <w:bCs/>
          <w:color w:val="auto"/>
          <w:sz w:val="24"/>
          <w:szCs w:val="24"/>
          <w:lang w:val="es-ES_tradnl"/>
        </w:rPr>
        <w:t>CIPF</w:t>
      </w:r>
      <w:r w:rsidR="00652070" w:rsidRPr="00E459E9">
        <w:rPr>
          <w:rFonts w:ascii="Arial" w:eastAsia="Arial" w:hAnsi="Arial" w:cs="Arial"/>
          <w:bCs/>
          <w:sz w:val="24"/>
          <w:szCs w:val="24"/>
          <w:lang w:val="es-ES_tradnl"/>
        </w:rPr>
        <w:t xml:space="preserve"> (2020-2030) y concuerda con ellos. Además</w:t>
      </w:r>
      <w:r w:rsidR="000E2378" w:rsidRPr="00E459E9">
        <w:rPr>
          <w:rFonts w:ascii="Arial" w:eastAsia="Arial" w:hAnsi="Arial" w:cs="Arial"/>
          <w:bCs/>
          <w:sz w:val="24"/>
          <w:szCs w:val="24"/>
          <w:lang w:val="es-ES_tradnl"/>
        </w:rPr>
        <w:t xml:space="preserve">, </w:t>
      </w:r>
      <w:r w:rsidR="0052562C" w:rsidRPr="00E459E9">
        <w:rPr>
          <w:rFonts w:ascii="Arial" w:eastAsia="Arial" w:hAnsi="Arial" w:cs="Arial"/>
          <w:bCs/>
          <w:sz w:val="24"/>
          <w:szCs w:val="24"/>
          <w:lang w:val="es-ES_tradnl"/>
        </w:rPr>
        <w:t>dicho</w:t>
      </w:r>
      <w:r w:rsidR="00652070" w:rsidRPr="00E459E9">
        <w:rPr>
          <w:rFonts w:ascii="Arial" w:eastAsia="Arial" w:hAnsi="Arial" w:cs="Arial"/>
          <w:bCs/>
          <w:sz w:val="24"/>
          <w:szCs w:val="24"/>
          <w:lang w:val="es-ES_tradnl"/>
        </w:rPr>
        <w:t xml:space="preserve"> PE r</w:t>
      </w:r>
      <w:r w:rsidR="000E2378" w:rsidRPr="00E459E9">
        <w:rPr>
          <w:rFonts w:ascii="Arial" w:eastAsia="Arial" w:hAnsi="Arial" w:cs="Arial"/>
          <w:bCs/>
          <w:sz w:val="24"/>
          <w:szCs w:val="24"/>
          <w:lang w:val="es-ES_tradnl"/>
        </w:rPr>
        <w:t>efle</w:t>
      </w:r>
      <w:r w:rsidR="00652070" w:rsidRPr="00E459E9">
        <w:rPr>
          <w:rFonts w:ascii="Arial" w:eastAsia="Arial" w:hAnsi="Arial" w:cs="Arial"/>
          <w:bCs/>
          <w:sz w:val="24"/>
          <w:szCs w:val="24"/>
          <w:lang w:val="es-ES_tradnl"/>
        </w:rPr>
        <w:t xml:space="preserve">ja el papel y las funciones de las </w:t>
      </w:r>
      <w:r w:rsidR="00652070" w:rsidRPr="00E459E9">
        <w:rPr>
          <w:rFonts w:ascii="Arial" w:eastAsia="Arial" w:hAnsi="Arial" w:cs="Arial"/>
          <w:bCs/>
          <w:color w:val="auto"/>
          <w:sz w:val="24"/>
          <w:szCs w:val="24"/>
          <w:lang w:val="es-ES_tradnl"/>
        </w:rPr>
        <w:t>O</w:t>
      </w:r>
      <w:r w:rsidR="000E2378" w:rsidRPr="00E459E9">
        <w:rPr>
          <w:rFonts w:ascii="Arial" w:eastAsia="Arial" w:hAnsi="Arial" w:cs="Arial"/>
          <w:bCs/>
          <w:color w:val="auto"/>
          <w:sz w:val="24"/>
          <w:szCs w:val="24"/>
          <w:lang w:val="es-ES_tradnl"/>
        </w:rPr>
        <w:t>RP</w:t>
      </w:r>
      <w:r w:rsidR="00652070" w:rsidRPr="00E459E9">
        <w:rPr>
          <w:rFonts w:ascii="Arial" w:eastAsia="Arial" w:hAnsi="Arial" w:cs="Arial"/>
          <w:bCs/>
          <w:color w:val="auto"/>
          <w:sz w:val="24"/>
          <w:szCs w:val="24"/>
          <w:lang w:val="es-ES_tradnl"/>
        </w:rPr>
        <w:t>F</w:t>
      </w:r>
      <w:r w:rsidR="000E2378" w:rsidRPr="00E459E9">
        <w:rPr>
          <w:rFonts w:ascii="Arial" w:eastAsia="Arial" w:hAnsi="Arial" w:cs="Arial"/>
          <w:bCs/>
          <w:color w:val="auto"/>
          <w:sz w:val="24"/>
          <w:szCs w:val="24"/>
          <w:lang w:val="es-ES_tradnl"/>
        </w:rPr>
        <w:t xml:space="preserve"> </w:t>
      </w:r>
      <w:r w:rsidR="00652070" w:rsidRPr="00E459E9">
        <w:rPr>
          <w:rFonts w:ascii="Arial" w:eastAsia="Arial" w:hAnsi="Arial" w:cs="Arial"/>
          <w:bCs/>
          <w:color w:val="auto"/>
          <w:sz w:val="24"/>
          <w:szCs w:val="24"/>
          <w:lang w:val="es-ES_tradnl"/>
        </w:rPr>
        <w:t>tal como l</w:t>
      </w:r>
      <w:r w:rsidR="0052562C" w:rsidRPr="00E459E9">
        <w:rPr>
          <w:rFonts w:ascii="Arial" w:eastAsia="Arial" w:hAnsi="Arial" w:cs="Arial"/>
          <w:bCs/>
          <w:color w:val="auto"/>
          <w:sz w:val="24"/>
          <w:szCs w:val="24"/>
          <w:lang w:val="es-ES_tradnl"/>
        </w:rPr>
        <w:t>o</w:t>
      </w:r>
      <w:r w:rsidR="00652070" w:rsidRPr="00E459E9">
        <w:rPr>
          <w:rFonts w:ascii="Arial" w:eastAsia="Arial" w:hAnsi="Arial" w:cs="Arial"/>
          <w:bCs/>
          <w:color w:val="auto"/>
          <w:sz w:val="24"/>
          <w:szCs w:val="24"/>
          <w:lang w:val="es-ES_tradnl"/>
        </w:rPr>
        <w:t xml:space="preserve"> indica el </w:t>
      </w:r>
      <w:r w:rsidR="000E2378" w:rsidRPr="00E459E9">
        <w:rPr>
          <w:rFonts w:ascii="Arial" w:eastAsia="Arial" w:hAnsi="Arial" w:cs="Arial"/>
          <w:bCs/>
          <w:color w:val="auto"/>
          <w:sz w:val="24"/>
          <w:szCs w:val="24"/>
          <w:lang w:val="es-ES_tradnl"/>
        </w:rPr>
        <w:t>A</w:t>
      </w:r>
      <w:r w:rsidR="000E2378" w:rsidRPr="00E459E9">
        <w:rPr>
          <w:rFonts w:ascii="Arial" w:eastAsia="Arial" w:hAnsi="Arial" w:cs="Arial"/>
          <w:bCs/>
          <w:sz w:val="24"/>
          <w:szCs w:val="24"/>
          <w:lang w:val="es-ES_tradnl"/>
        </w:rPr>
        <w:t>rt</w:t>
      </w:r>
      <w:r w:rsidR="00652070" w:rsidRPr="00E459E9">
        <w:rPr>
          <w:rFonts w:ascii="Arial" w:eastAsia="Arial" w:hAnsi="Arial" w:cs="Arial"/>
          <w:bCs/>
          <w:sz w:val="24"/>
          <w:szCs w:val="24"/>
          <w:lang w:val="es-ES_tradnl"/>
        </w:rPr>
        <w:t>í</w:t>
      </w:r>
      <w:r w:rsidR="000E2378" w:rsidRPr="00E459E9">
        <w:rPr>
          <w:rFonts w:ascii="Arial" w:eastAsia="Arial" w:hAnsi="Arial" w:cs="Arial"/>
          <w:bCs/>
          <w:sz w:val="24"/>
          <w:szCs w:val="24"/>
          <w:lang w:val="es-ES_tradnl"/>
        </w:rPr>
        <w:t>c</w:t>
      </w:r>
      <w:r w:rsidR="00652070" w:rsidRPr="00E459E9">
        <w:rPr>
          <w:rFonts w:ascii="Arial" w:eastAsia="Arial" w:hAnsi="Arial" w:cs="Arial"/>
          <w:bCs/>
          <w:sz w:val="24"/>
          <w:szCs w:val="24"/>
          <w:lang w:val="es-ES_tradnl"/>
        </w:rPr>
        <w:t>u</w:t>
      </w:r>
      <w:r w:rsidR="000E2378" w:rsidRPr="00E459E9">
        <w:rPr>
          <w:rFonts w:ascii="Arial" w:eastAsia="Arial" w:hAnsi="Arial" w:cs="Arial"/>
          <w:bCs/>
          <w:sz w:val="24"/>
          <w:szCs w:val="24"/>
          <w:lang w:val="es-ES_tradnl"/>
        </w:rPr>
        <w:t>l</w:t>
      </w:r>
      <w:r w:rsidR="00652070" w:rsidRPr="00E459E9">
        <w:rPr>
          <w:rFonts w:ascii="Arial" w:eastAsia="Arial" w:hAnsi="Arial" w:cs="Arial"/>
          <w:bCs/>
          <w:sz w:val="24"/>
          <w:szCs w:val="24"/>
          <w:lang w:val="es-ES_tradnl"/>
        </w:rPr>
        <w:t>o</w:t>
      </w:r>
      <w:r w:rsidR="000E2378" w:rsidRPr="00E459E9">
        <w:rPr>
          <w:rFonts w:ascii="Arial" w:eastAsia="Arial" w:hAnsi="Arial" w:cs="Arial"/>
          <w:bCs/>
          <w:sz w:val="24"/>
          <w:szCs w:val="24"/>
          <w:lang w:val="es-ES_tradnl"/>
        </w:rPr>
        <w:t xml:space="preserve"> IX </w:t>
      </w:r>
      <w:r w:rsidR="00652070" w:rsidRPr="00E459E9">
        <w:rPr>
          <w:rFonts w:ascii="Arial" w:eastAsia="Arial" w:hAnsi="Arial" w:cs="Arial"/>
          <w:bCs/>
          <w:sz w:val="24"/>
          <w:szCs w:val="24"/>
          <w:lang w:val="es-ES_tradnl"/>
        </w:rPr>
        <w:t>de</w:t>
      </w:r>
      <w:r w:rsidR="000E2378" w:rsidRPr="00E459E9">
        <w:rPr>
          <w:rFonts w:ascii="Arial" w:eastAsia="Arial" w:hAnsi="Arial" w:cs="Arial"/>
          <w:bCs/>
          <w:sz w:val="24"/>
          <w:szCs w:val="24"/>
          <w:lang w:val="es-ES_tradnl"/>
        </w:rPr>
        <w:t xml:space="preserve"> </w:t>
      </w:r>
      <w:r w:rsidR="00652070" w:rsidRPr="00E459E9">
        <w:rPr>
          <w:rFonts w:ascii="Arial" w:eastAsia="Arial" w:hAnsi="Arial" w:cs="Arial"/>
          <w:bCs/>
          <w:sz w:val="24"/>
          <w:szCs w:val="24"/>
          <w:lang w:val="es-ES_tradnl"/>
        </w:rPr>
        <w:t xml:space="preserve">la </w:t>
      </w:r>
      <w:r w:rsidR="000E2378" w:rsidRPr="00E459E9">
        <w:rPr>
          <w:rFonts w:ascii="Arial" w:eastAsia="Arial" w:hAnsi="Arial" w:cs="Arial"/>
          <w:bCs/>
          <w:sz w:val="24"/>
          <w:szCs w:val="24"/>
          <w:lang w:val="es-ES_tradnl"/>
        </w:rPr>
        <w:t>Conven</w:t>
      </w:r>
      <w:r w:rsidR="00652070" w:rsidRPr="00E459E9">
        <w:rPr>
          <w:rFonts w:ascii="Arial" w:eastAsia="Arial" w:hAnsi="Arial" w:cs="Arial"/>
          <w:bCs/>
          <w:sz w:val="24"/>
          <w:szCs w:val="24"/>
          <w:lang w:val="es-ES_tradnl"/>
        </w:rPr>
        <w:t>c</w:t>
      </w:r>
      <w:r w:rsidR="000E2378" w:rsidRPr="00E459E9">
        <w:rPr>
          <w:rFonts w:ascii="Arial" w:eastAsia="Arial" w:hAnsi="Arial" w:cs="Arial"/>
          <w:bCs/>
          <w:sz w:val="24"/>
          <w:szCs w:val="24"/>
          <w:lang w:val="es-ES_tradnl"/>
        </w:rPr>
        <w:t>i</w:t>
      </w:r>
      <w:r w:rsidR="00652070" w:rsidRPr="00E459E9">
        <w:rPr>
          <w:rFonts w:ascii="Arial" w:eastAsia="Arial" w:hAnsi="Arial" w:cs="Arial"/>
          <w:bCs/>
          <w:sz w:val="24"/>
          <w:szCs w:val="24"/>
          <w:lang w:val="es-ES_tradnl"/>
        </w:rPr>
        <w:t>ó</w:t>
      </w:r>
      <w:r w:rsidR="000E2378" w:rsidRPr="00E459E9">
        <w:rPr>
          <w:rFonts w:ascii="Arial" w:eastAsia="Arial" w:hAnsi="Arial" w:cs="Arial"/>
          <w:bCs/>
          <w:sz w:val="24"/>
          <w:szCs w:val="24"/>
          <w:lang w:val="es-ES_tradnl"/>
        </w:rPr>
        <w:t>n</w:t>
      </w:r>
      <w:r w:rsidR="00FF0063" w:rsidRPr="00E459E9">
        <w:rPr>
          <w:rStyle w:val="FootnoteReference"/>
          <w:rFonts w:ascii="Arial" w:eastAsia="Arial" w:hAnsi="Arial" w:cs="Arial"/>
          <w:bCs/>
          <w:sz w:val="24"/>
          <w:szCs w:val="24"/>
          <w:lang w:val="es-ES_tradnl"/>
        </w:rPr>
        <w:footnoteReference w:id="4"/>
      </w:r>
      <w:r w:rsidR="000E2378" w:rsidRPr="00E459E9">
        <w:rPr>
          <w:rFonts w:ascii="Arial" w:eastAsia="Arial" w:hAnsi="Arial" w:cs="Arial"/>
          <w:bCs/>
          <w:sz w:val="24"/>
          <w:szCs w:val="24"/>
          <w:lang w:val="es-ES_tradnl"/>
        </w:rPr>
        <w:t xml:space="preserve">. </w:t>
      </w:r>
    </w:p>
    <w:p w14:paraId="3276EE5E" w14:textId="77777777" w:rsidR="00982509" w:rsidRPr="00E459E9" w:rsidRDefault="00652070">
      <w:pPr>
        <w:spacing w:after="180" w:line="240" w:lineRule="auto"/>
        <w:rPr>
          <w:rFonts w:ascii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b/>
          <w:color w:val="auto"/>
          <w:sz w:val="24"/>
          <w:szCs w:val="24"/>
          <w:lang w:val="es-ES_tradnl"/>
        </w:rPr>
        <w:t>Desafíos y oportunidades globales</w:t>
      </w:r>
    </w:p>
    <w:p w14:paraId="3276EE5F" w14:textId="29AE9D87" w:rsidR="00982509" w:rsidRPr="00E459E9" w:rsidRDefault="008069CE">
      <w:pPr>
        <w:spacing w:before="240" w:after="18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Desde la aprobación del PE del 2016-2020, hemos </w:t>
      </w:r>
      <w:r w:rsidR="0052562C" w:rsidRPr="00E459E9">
        <w:rPr>
          <w:rFonts w:ascii="Arial" w:eastAsia="Arial" w:hAnsi="Arial" w:cs="Arial"/>
          <w:sz w:val="24"/>
          <w:szCs w:val="24"/>
          <w:lang w:val="es-ES_tradnl"/>
        </w:rPr>
        <w:t xml:space="preserve">sido testigos de 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>la evolución continua de la agricultura, silvicultura y otras áreas relacionadas y la expansión de</w:t>
      </w:r>
      <w:r w:rsidR="00B007C2" w:rsidRPr="00E459E9">
        <w:rPr>
          <w:rFonts w:ascii="Arial" w:eastAsia="Arial" w:hAnsi="Arial" w:cs="Arial"/>
          <w:sz w:val="24"/>
          <w:szCs w:val="24"/>
          <w:lang w:val="es-ES_tradnl"/>
        </w:rPr>
        <w:t>l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 mercado mundial, al cual la NAPPO debe continuar adaptándose.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A10026" w:rsidRPr="00E459E9">
        <w:rPr>
          <w:rFonts w:ascii="Arial" w:eastAsia="Arial" w:hAnsi="Arial" w:cs="Arial"/>
          <w:sz w:val="24"/>
          <w:szCs w:val="24"/>
          <w:lang w:val="es-ES_tradnl"/>
        </w:rPr>
        <w:t>Para los próximos cinco años, hemos identificado los siguientes desafíos y oportunidades globales</w:t>
      </w:r>
      <w:r w:rsidR="00480750">
        <w:rPr>
          <w:rFonts w:ascii="Arial" w:eastAsia="Arial" w:hAnsi="Arial" w:cs="Arial"/>
          <w:sz w:val="24"/>
          <w:szCs w:val="24"/>
          <w:lang w:val="es-ES_tradnl"/>
        </w:rPr>
        <w:t>,</w:t>
      </w:r>
      <w:r w:rsidR="00A10026" w:rsidRPr="00E459E9">
        <w:rPr>
          <w:rFonts w:ascii="Arial" w:eastAsia="Arial" w:hAnsi="Arial" w:cs="Arial"/>
          <w:sz w:val="24"/>
          <w:szCs w:val="24"/>
          <w:lang w:val="es-ES_tradnl"/>
        </w:rPr>
        <w:t xml:space="preserve"> que afectan la forma en la que la NAPPO realiza sus actividades</w:t>
      </w:r>
      <w:r w:rsidR="0052562C" w:rsidRPr="00E459E9">
        <w:rPr>
          <w:rFonts w:ascii="Arial" w:eastAsia="Arial" w:hAnsi="Arial" w:cs="Arial"/>
          <w:sz w:val="24"/>
          <w:szCs w:val="24"/>
          <w:lang w:val="es-ES_tradnl"/>
        </w:rPr>
        <w:t>,</w:t>
      </w:r>
      <w:r w:rsidR="00A10026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B007C2" w:rsidRPr="00E459E9">
        <w:rPr>
          <w:rFonts w:ascii="Arial" w:eastAsia="Arial" w:hAnsi="Arial" w:cs="Arial"/>
          <w:sz w:val="24"/>
          <w:szCs w:val="24"/>
          <w:lang w:val="es-ES_tradnl"/>
        </w:rPr>
        <w:t xml:space="preserve">con miras a </w:t>
      </w:r>
      <w:r w:rsidR="00A10026" w:rsidRPr="00E459E9">
        <w:rPr>
          <w:rFonts w:ascii="Arial" w:eastAsia="Arial" w:hAnsi="Arial" w:cs="Arial"/>
          <w:sz w:val="24"/>
          <w:szCs w:val="24"/>
          <w:lang w:val="es-ES_tradnl"/>
        </w:rPr>
        <w:t>cumplir de una mejor forma con su misión:</w:t>
      </w:r>
    </w:p>
    <w:p w14:paraId="3276EE60" w14:textId="4D085E44" w:rsidR="00C16763" w:rsidRPr="00E459E9" w:rsidRDefault="00A244C4" w:rsidP="00FD418B">
      <w:pPr>
        <w:pStyle w:val="ListParagraph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>Responde</w:t>
      </w:r>
      <w:r w:rsidR="005A7E78" w:rsidRPr="00E459E9">
        <w:rPr>
          <w:rFonts w:ascii="Arial" w:eastAsia="Arial" w:hAnsi="Arial" w:cs="Arial"/>
          <w:b/>
          <w:sz w:val="24"/>
          <w:szCs w:val="24"/>
          <w:lang w:val="es-ES_tradnl"/>
        </w:rPr>
        <w:t>r</w:t>
      </w: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 y adapt</w:t>
      </w:r>
      <w:r w:rsidR="005A7E78" w:rsidRPr="00E459E9">
        <w:rPr>
          <w:rFonts w:ascii="Arial" w:eastAsia="Arial" w:hAnsi="Arial" w:cs="Arial"/>
          <w:b/>
          <w:sz w:val="24"/>
          <w:szCs w:val="24"/>
          <w:lang w:val="es-ES_tradnl"/>
        </w:rPr>
        <w:t>ar</w:t>
      </w: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>se a los patrones de comercio y viajes que varían rápidamente.</w:t>
      </w:r>
      <w:r w:rsidR="0023676E"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 </w:t>
      </w:r>
      <w:r w:rsidR="0077325B" w:rsidRPr="00E459E9">
        <w:rPr>
          <w:rFonts w:ascii="Arial" w:eastAsia="Arial" w:hAnsi="Arial" w:cs="Arial"/>
          <w:sz w:val="24"/>
          <w:szCs w:val="24"/>
          <w:lang w:val="es-ES_tradnl"/>
        </w:rPr>
        <w:t>La producción mundial, las interrupciones a la cadena de suministro</w:t>
      </w:r>
      <w:r w:rsidR="0052562C" w:rsidRPr="00E459E9">
        <w:rPr>
          <w:rFonts w:ascii="Arial" w:eastAsia="Arial" w:hAnsi="Arial" w:cs="Arial"/>
          <w:sz w:val="24"/>
          <w:szCs w:val="24"/>
          <w:lang w:val="es-ES_tradnl"/>
        </w:rPr>
        <w:t>s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 xml:space="preserve">, </w:t>
      </w:r>
      <w:r w:rsidR="0077325B" w:rsidRPr="00E459E9">
        <w:rPr>
          <w:rFonts w:ascii="Arial" w:eastAsia="Arial" w:hAnsi="Arial" w:cs="Arial"/>
          <w:sz w:val="24"/>
          <w:szCs w:val="24"/>
          <w:lang w:val="es-ES_tradnl"/>
        </w:rPr>
        <w:t xml:space="preserve">las </w:t>
      </w:r>
      <w:r w:rsidR="0077325B" w:rsidRPr="00E459E9">
        <w:rPr>
          <w:rFonts w:ascii="Arial" w:eastAsia="Arial" w:hAnsi="Arial" w:cs="Arial"/>
          <w:sz w:val="24"/>
          <w:szCs w:val="24"/>
          <w:lang w:val="es-ES_tradnl"/>
        </w:rPr>
        <w:lastRenderedPageBreak/>
        <w:t xml:space="preserve">preferencias de los 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>consum</w:t>
      </w:r>
      <w:r w:rsidR="0077325B" w:rsidRPr="00E459E9">
        <w:rPr>
          <w:rFonts w:ascii="Arial" w:eastAsia="Arial" w:hAnsi="Arial" w:cs="Arial"/>
          <w:sz w:val="24"/>
          <w:szCs w:val="24"/>
          <w:lang w:val="es-ES_tradnl"/>
        </w:rPr>
        <w:t>idores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 xml:space="preserve">, </w:t>
      </w:r>
      <w:r w:rsidR="0077325B" w:rsidRPr="00E459E9">
        <w:rPr>
          <w:rFonts w:ascii="Arial" w:eastAsia="Arial" w:hAnsi="Arial" w:cs="Arial"/>
          <w:sz w:val="24"/>
          <w:szCs w:val="24"/>
          <w:lang w:val="es-ES_tradnl"/>
        </w:rPr>
        <w:t>los eventos inesperados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 xml:space="preserve"> (</w:t>
      </w:r>
      <w:r w:rsidR="0077325B" w:rsidRPr="00E459E9">
        <w:rPr>
          <w:rFonts w:ascii="Arial" w:eastAsia="Arial" w:hAnsi="Arial" w:cs="Arial"/>
          <w:sz w:val="24"/>
          <w:szCs w:val="24"/>
          <w:lang w:val="es-ES_tradnl"/>
        </w:rPr>
        <w:t>p. ej., pandemia mundial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 xml:space="preserve">) </w:t>
      </w:r>
      <w:r w:rsidR="0077325B" w:rsidRPr="00E459E9">
        <w:rPr>
          <w:rFonts w:ascii="Arial" w:eastAsia="Arial" w:hAnsi="Arial" w:cs="Arial"/>
          <w:sz w:val="24"/>
          <w:szCs w:val="24"/>
          <w:lang w:val="es-ES_tradnl"/>
        </w:rPr>
        <w:t xml:space="preserve">y las </w:t>
      </w:r>
      <w:r w:rsidR="0077325B" w:rsidRPr="00E459E9">
        <w:rPr>
          <w:rFonts w:ascii="Arial" w:eastAsia="Arial" w:hAnsi="Arial" w:cs="Arial"/>
          <w:color w:val="auto"/>
          <w:sz w:val="24"/>
          <w:szCs w:val="24"/>
          <w:u w:val="dotted"/>
          <w:lang w:val="es-ES_tradnl"/>
        </w:rPr>
        <w:t>ví</w:t>
      </w:r>
      <w:r w:rsidR="00FF0063" w:rsidRPr="00E459E9">
        <w:rPr>
          <w:rFonts w:ascii="Arial" w:eastAsia="Arial" w:hAnsi="Arial" w:cs="Arial"/>
          <w:color w:val="auto"/>
          <w:sz w:val="24"/>
          <w:szCs w:val="24"/>
          <w:u w:val="dotted"/>
          <w:lang w:val="es-ES_tradnl"/>
        </w:rPr>
        <w:t>as</w:t>
      </w:r>
      <w:r w:rsidR="00FF0063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</w:t>
      </w:r>
      <w:r w:rsidR="0077325B" w:rsidRPr="00E459E9">
        <w:rPr>
          <w:rFonts w:ascii="Arial" w:eastAsia="Arial" w:hAnsi="Arial" w:cs="Arial"/>
          <w:sz w:val="24"/>
          <w:szCs w:val="24"/>
          <w:lang w:val="es-ES_tradnl"/>
        </w:rPr>
        <w:t xml:space="preserve">nuevas </w:t>
      </w:r>
      <w:r w:rsidR="0052562C" w:rsidRPr="00E459E9">
        <w:rPr>
          <w:rFonts w:ascii="Arial" w:eastAsia="Arial" w:hAnsi="Arial" w:cs="Arial"/>
          <w:sz w:val="24"/>
          <w:szCs w:val="24"/>
          <w:lang w:val="es-ES_tradnl"/>
        </w:rPr>
        <w:t>de</w:t>
      </w:r>
      <w:r w:rsidR="0077325B" w:rsidRPr="00E459E9">
        <w:rPr>
          <w:rFonts w:ascii="Arial" w:eastAsia="Arial" w:hAnsi="Arial" w:cs="Arial"/>
          <w:sz w:val="24"/>
          <w:szCs w:val="24"/>
          <w:lang w:val="es-ES_tradnl"/>
        </w:rPr>
        <w:t xml:space="preserve"> las </w:t>
      </w:r>
      <w:r w:rsidR="00FF0063" w:rsidRPr="00E459E9">
        <w:rPr>
          <w:rFonts w:ascii="Arial" w:eastAsia="Arial" w:hAnsi="Arial" w:cs="Arial"/>
          <w:color w:val="auto"/>
          <w:sz w:val="24"/>
          <w:szCs w:val="24"/>
          <w:u w:val="dotted"/>
          <w:lang w:val="es-ES_tradnl"/>
        </w:rPr>
        <w:t>p</w:t>
      </w:r>
      <w:r w:rsidR="0077325B" w:rsidRPr="00E459E9">
        <w:rPr>
          <w:rFonts w:ascii="Arial" w:eastAsia="Arial" w:hAnsi="Arial" w:cs="Arial"/>
          <w:color w:val="auto"/>
          <w:sz w:val="24"/>
          <w:szCs w:val="24"/>
          <w:u w:val="dotted"/>
          <w:lang w:val="es-ES_tradnl"/>
        </w:rPr>
        <w:t>lagas</w:t>
      </w:r>
      <w:r w:rsidR="0077325B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c</w:t>
      </w:r>
      <w:r w:rsidR="0077325B" w:rsidRPr="00E459E9">
        <w:rPr>
          <w:rFonts w:ascii="Arial" w:eastAsia="Arial" w:hAnsi="Arial" w:cs="Arial"/>
          <w:sz w:val="24"/>
          <w:szCs w:val="24"/>
          <w:lang w:val="es-ES_tradnl"/>
        </w:rPr>
        <w:t>onstituyen desafío</w:t>
      </w:r>
      <w:r w:rsidR="00814BF9" w:rsidRPr="00E459E9">
        <w:rPr>
          <w:rFonts w:ascii="Arial" w:eastAsia="Arial" w:hAnsi="Arial" w:cs="Arial"/>
          <w:sz w:val="24"/>
          <w:szCs w:val="24"/>
          <w:lang w:val="es-ES_tradnl"/>
        </w:rPr>
        <w:t>s</w:t>
      </w:r>
      <w:r w:rsidR="0077325B" w:rsidRPr="00E459E9">
        <w:rPr>
          <w:rFonts w:ascii="Arial" w:eastAsia="Arial" w:hAnsi="Arial" w:cs="Arial"/>
          <w:sz w:val="24"/>
          <w:szCs w:val="24"/>
          <w:lang w:val="es-ES_tradnl"/>
        </w:rPr>
        <w:t xml:space="preserve"> creciente</w:t>
      </w:r>
      <w:r w:rsidR="00814BF9" w:rsidRPr="00E459E9">
        <w:rPr>
          <w:rFonts w:ascii="Arial" w:eastAsia="Arial" w:hAnsi="Arial" w:cs="Arial"/>
          <w:sz w:val="24"/>
          <w:szCs w:val="24"/>
          <w:lang w:val="es-ES_tradnl"/>
        </w:rPr>
        <w:t>s</w:t>
      </w:r>
      <w:r w:rsidR="0077325B" w:rsidRPr="00E459E9">
        <w:rPr>
          <w:rFonts w:ascii="Arial" w:eastAsia="Arial" w:hAnsi="Arial" w:cs="Arial"/>
          <w:sz w:val="24"/>
          <w:szCs w:val="24"/>
          <w:lang w:val="es-ES_tradnl"/>
        </w:rPr>
        <w:t xml:space="preserve"> para las </w:t>
      </w:r>
      <w:r w:rsidR="00480750">
        <w:rPr>
          <w:rFonts w:ascii="Arial" w:eastAsia="Arial" w:hAnsi="Arial" w:cs="Arial"/>
          <w:sz w:val="24"/>
          <w:szCs w:val="24"/>
          <w:lang w:val="es-ES_tradnl"/>
        </w:rPr>
        <w:t>organizaciones na</w:t>
      </w:r>
      <w:r w:rsidR="008C6035">
        <w:rPr>
          <w:rFonts w:ascii="Arial" w:eastAsia="Arial" w:hAnsi="Arial" w:cs="Arial"/>
          <w:sz w:val="24"/>
          <w:szCs w:val="24"/>
          <w:lang w:val="es-ES_tradnl"/>
        </w:rPr>
        <w:t>cionales de protección fitosanitaria (</w:t>
      </w:r>
      <w:r w:rsidR="0077325B" w:rsidRPr="00E459E9">
        <w:rPr>
          <w:rFonts w:ascii="Arial" w:eastAsia="Arial" w:hAnsi="Arial" w:cs="Arial"/>
          <w:sz w:val="24"/>
          <w:szCs w:val="24"/>
          <w:lang w:val="es-ES_tradnl"/>
        </w:rPr>
        <w:t>ONPF</w:t>
      </w:r>
      <w:r w:rsidR="008C6035">
        <w:rPr>
          <w:rFonts w:ascii="Arial" w:eastAsia="Arial" w:hAnsi="Arial" w:cs="Arial"/>
          <w:sz w:val="24"/>
          <w:szCs w:val="24"/>
          <w:lang w:val="es-ES_tradnl"/>
        </w:rPr>
        <w:t>)</w:t>
      </w:r>
      <w:r w:rsidR="0077325B" w:rsidRPr="00E459E9">
        <w:rPr>
          <w:rFonts w:ascii="Arial" w:eastAsia="Arial" w:hAnsi="Arial" w:cs="Arial"/>
          <w:sz w:val="24"/>
          <w:szCs w:val="24"/>
          <w:lang w:val="es-ES_tradnl"/>
        </w:rPr>
        <w:t xml:space="preserve"> en el logro de su mandato de proteger los recursos </w:t>
      </w:r>
      <w:r w:rsidR="0077325B" w:rsidRPr="00E459E9">
        <w:rPr>
          <w:rFonts w:ascii="Arial" w:eastAsia="Arial" w:hAnsi="Arial" w:cs="Arial"/>
          <w:color w:val="auto"/>
          <w:sz w:val="24"/>
          <w:szCs w:val="24"/>
          <w:u w:val="dotted"/>
          <w:lang w:val="es-ES_tradnl"/>
        </w:rPr>
        <w:t>vegetales</w:t>
      </w:r>
      <w:r w:rsidR="00FF0063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.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77325B" w:rsidRPr="00E459E9">
        <w:rPr>
          <w:rFonts w:ascii="Arial" w:eastAsia="Arial" w:hAnsi="Arial" w:cs="Arial"/>
          <w:sz w:val="24"/>
          <w:szCs w:val="24"/>
          <w:lang w:val="es-ES_tradnl"/>
        </w:rPr>
        <w:t xml:space="preserve">Por ejemplo, los productos de </w:t>
      </w:r>
      <w:r w:rsidR="002B1E34" w:rsidRPr="00E459E9">
        <w:rPr>
          <w:rFonts w:ascii="Arial" w:eastAsia="Arial" w:hAnsi="Arial" w:cs="Arial"/>
          <w:sz w:val="24"/>
          <w:szCs w:val="24"/>
          <w:lang w:val="es-ES_tradnl"/>
        </w:rPr>
        <w:t>orígenes</w:t>
      </w:r>
      <w:r w:rsidR="0077325B" w:rsidRPr="00E459E9">
        <w:rPr>
          <w:rFonts w:ascii="Arial" w:eastAsia="Arial" w:hAnsi="Arial" w:cs="Arial"/>
          <w:sz w:val="24"/>
          <w:szCs w:val="24"/>
          <w:lang w:val="es-ES_tradnl"/>
        </w:rPr>
        <w:t xml:space="preserve"> nuevos, la expansión del comercio electrónico, las prácticas agrícolas y forestales que desafían los modelos de «un producto</w:t>
      </w:r>
      <w:r w:rsidR="00F7319A" w:rsidRPr="00E459E9">
        <w:rPr>
          <w:rFonts w:ascii="Arial" w:eastAsia="Arial" w:hAnsi="Arial" w:cs="Arial"/>
          <w:sz w:val="24"/>
          <w:szCs w:val="24"/>
          <w:lang w:val="es-ES_tradnl"/>
        </w:rPr>
        <w:t xml:space="preserve"> -</w:t>
      </w:r>
      <w:r w:rsidR="0077325B" w:rsidRPr="00E459E9">
        <w:rPr>
          <w:rFonts w:ascii="Arial" w:eastAsia="Arial" w:hAnsi="Arial" w:cs="Arial"/>
          <w:sz w:val="24"/>
          <w:szCs w:val="24"/>
          <w:lang w:val="es-ES_tradnl"/>
        </w:rPr>
        <w:t xml:space="preserve"> un país», los interesados nuevos y las solicitudes crecientes de acceso al mercado de importación han ejercido mayor presión a los esfuerzos de protección de nuestros recursos vegetales en el ámbito regional.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</w:p>
    <w:p w14:paraId="3276EE61" w14:textId="2B0D9DFC" w:rsidR="00734DEB" w:rsidRPr="00E459E9" w:rsidRDefault="00FF0063" w:rsidP="00A84ACC">
      <w:pPr>
        <w:numPr>
          <w:ilvl w:val="0"/>
          <w:numId w:val="6"/>
        </w:numPr>
        <w:spacing w:before="240"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>A</w:t>
      </w:r>
      <w:r w:rsidR="005A7E78" w:rsidRPr="00E459E9">
        <w:rPr>
          <w:rFonts w:ascii="Arial" w:eastAsia="Arial" w:hAnsi="Arial" w:cs="Arial"/>
          <w:b/>
          <w:sz w:val="24"/>
          <w:szCs w:val="24"/>
          <w:lang w:val="es-ES_tradnl"/>
        </w:rPr>
        <w:t>bordar y responder a la</w:t>
      </w:r>
      <w:r w:rsidR="00497906" w:rsidRPr="00E459E9">
        <w:rPr>
          <w:rFonts w:ascii="Arial" w:eastAsia="Arial" w:hAnsi="Arial" w:cs="Arial"/>
          <w:b/>
          <w:sz w:val="24"/>
          <w:szCs w:val="24"/>
          <w:lang w:val="es-ES_tradnl"/>
        </w:rPr>
        <w:t>s</w:t>
      </w:r>
      <w:r w:rsidR="005A7E78"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 amenazas a l</w:t>
      </w:r>
      <w:r w:rsidR="002B1E34" w:rsidRPr="00E459E9">
        <w:rPr>
          <w:rFonts w:ascii="Arial" w:eastAsia="Arial" w:hAnsi="Arial" w:cs="Arial"/>
          <w:b/>
          <w:sz w:val="24"/>
          <w:szCs w:val="24"/>
          <w:lang w:val="es-ES_tradnl"/>
        </w:rPr>
        <w:t>a</w:t>
      </w:r>
      <w:r w:rsidR="005A7E78"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 biodiversidad</w:t>
      </w:r>
      <w:r w:rsidR="00F7319A"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 y</w:t>
      </w:r>
      <w:r w:rsidR="008C6035">
        <w:rPr>
          <w:rFonts w:ascii="Arial" w:eastAsia="Arial" w:hAnsi="Arial" w:cs="Arial"/>
          <w:b/>
          <w:sz w:val="24"/>
          <w:szCs w:val="24"/>
          <w:lang w:val="es-ES_tradnl"/>
        </w:rPr>
        <w:t xml:space="preserve"> </w:t>
      </w:r>
      <w:r w:rsidR="005A7E78" w:rsidRPr="00E459E9">
        <w:rPr>
          <w:rFonts w:ascii="Arial" w:eastAsia="Arial" w:hAnsi="Arial" w:cs="Arial"/>
          <w:b/>
          <w:sz w:val="24"/>
          <w:szCs w:val="24"/>
          <w:lang w:val="es-ES_tradnl"/>
        </w:rPr>
        <w:t>el medio ambiente, incluidos los efectos del cambio climático</w:t>
      </w:r>
      <w:r w:rsidR="00CD2A5C" w:rsidRPr="00E459E9">
        <w:rPr>
          <w:rFonts w:ascii="Arial" w:eastAsia="Arial" w:hAnsi="Arial" w:cs="Arial"/>
          <w:sz w:val="24"/>
          <w:szCs w:val="24"/>
          <w:lang w:val="es-ES_tradnl"/>
        </w:rPr>
        <w:t xml:space="preserve">. </w:t>
      </w:r>
      <w:r w:rsidR="00B656A2" w:rsidRPr="00E459E9">
        <w:rPr>
          <w:rFonts w:ascii="Arial" w:eastAsia="Arial" w:hAnsi="Arial" w:cs="Arial"/>
          <w:sz w:val="24"/>
          <w:szCs w:val="24"/>
          <w:lang w:val="es-ES_tradnl"/>
        </w:rPr>
        <w:t>Más allá de la producción agrícola</w:t>
      </w:r>
      <w:r w:rsidR="00CD2A5C" w:rsidRPr="00E459E9">
        <w:rPr>
          <w:rFonts w:ascii="Arial" w:eastAsia="Arial" w:hAnsi="Arial" w:cs="Arial"/>
          <w:sz w:val="24"/>
          <w:szCs w:val="24"/>
          <w:lang w:val="es-ES_tradnl"/>
        </w:rPr>
        <w:t xml:space="preserve">, </w:t>
      </w:r>
      <w:r w:rsidR="00B656A2" w:rsidRPr="00E459E9">
        <w:rPr>
          <w:rFonts w:ascii="Arial" w:eastAsia="Arial" w:hAnsi="Arial" w:cs="Arial"/>
          <w:sz w:val="24"/>
          <w:szCs w:val="24"/>
          <w:lang w:val="es-ES_tradnl"/>
        </w:rPr>
        <w:t xml:space="preserve">las </w:t>
      </w:r>
      <w:r w:rsidR="00CD2A5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p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laga</w:t>
      </w:r>
      <w:r w:rsidR="00CD2A5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s 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invasoras </w:t>
      </w:r>
      <w:r w:rsidR="00CD2A5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contin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úan representando una amenaza para la flora silvestre, los bosques</w:t>
      </w:r>
      <w:r w:rsidR="00CD2A5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y </w:t>
      </w:r>
      <w:r w:rsidR="00C1281A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l</w:t>
      </w:r>
      <w:r w:rsidR="00F7319A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os ecosistemas</w:t>
      </w:r>
      <w:r w:rsidR="00CD2A5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en general</w:t>
      </w:r>
      <w:r w:rsidR="00CD2A5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. 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Esta amenaza se </w:t>
      </w:r>
      <w:r w:rsidR="00A93108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verá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agravada </w:t>
      </w:r>
      <w:r w:rsidR="00A93108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con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los cambios climáticos que se prevé que lleven a una </w:t>
      </w:r>
      <w:r w:rsidR="00A93108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expansión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</w:t>
      </w:r>
      <w:r w:rsidR="00CD2A5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geogr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áf</w:t>
      </w:r>
      <w:r w:rsidR="00CD2A5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ica 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de las distribuciones de</w:t>
      </w:r>
      <w:r w:rsidR="00CD2A5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p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laga</w:t>
      </w:r>
      <w:r w:rsidR="00CD2A5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s, 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introducciones más</w:t>
      </w:r>
      <w:r w:rsidR="00CD2A5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fre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c</w:t>
      </w:r>
      <w:r w:rsidR="00CD2A5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uent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es</w:t>
      </w:r>
      <w:r w:rsidR="00CD2A5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de </w:t>
      </w:r>
      <w:r w:rsidR="00CD2A5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p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lagas</w:t>
      </w:r>
      <w:r w:rsidR="00CD2A5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, de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sarrollo de á</w:t>
      </w:r>
      <w:r w:rsidR="00CD2A5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reas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en peligro</w:t>
      </w:r>
      <w:r w:rsidR="00B656A2" w:rsidRPr="00E459E9">
        <w:rPr>
          <w:rFonts w:ascii="Arial" w:eastAsia="Arial" w:hAnsi="Arial" w:cs="Arial"/>
          <w:sz w:val="24"/>
          <w:szCs w:val="24"/>
          <w:lang w:val="es-ES_tradnl"/>
        </w:rPr>
        <w:t xml:space="preserve"> nuevas o más amplias</w:t>
      </w:r>
      <w:r w:rsidR="00CD2A5C" w:rsidRPr="00E459E9">
        <w:rPr>
          <w:rFonts w:ascii="Arial" w:eastAsia="Arial" w:hAnsi="Arial" w:cs="Arial"/>
          <w:sz w:val="24"/>
          <w:szCs w:val="24"/>
          <w:lang w:val="es-ES_tradnl"/>
        </w:rPr>
        <w:t xml:space="preserve"> as</w:t>
      </w:r>
      <w:r w:rsidR="00B656A2" w:rsidRPr="00E459E9">
        <w:rPr>
          <w:rFonts w:ascii="Arial" w:eastAsia="Arial" w:hAnsi="Arial" w:cs="Arial"/>
          <w:sz w:val="24"/>
          <w:szCs w:val="24"/>
          <w:lang w:val="es-ES_tradnl"/>
        </w:rPr>
        <w:t xml:space="preserve">í como la </w:t>
      </w:r>
      <w:r w:rsidR="00CD2A5C" w:rsidRPr="00E459E9">
        <w:rPr>
          <w:rFonts w:ascii="Arial" w:eastAsia="Arial" w:hAnsi="Arial" w:cs="Arial"/>
          <w:sz w:val="24"/>
          <w:szCs w:val="24"/>
          <w:lang w:val="es-ES_tradnl"/>
        </w:rPr>
        <w:t>facilita</w:t>
      </w:r>
      <w:r w:rsidR="00B656A2" w:rsidRPr="00E459E9">
        <w:rPr>
          <w:rFonts w:ascii="Arial" w:eastAsia="Arial" w:hAnsi="Arial" w:cs="Arial"/>
          <w:sz w:val="24"/>
          <w:szCs w:val="24"/>
          <w:lang w:val="es-ES_tradnl"/>
        </w:rPr>
        <w:t xml:space="preserve">ción de oportunidades posibles para cultivos nuevos 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en </w:t>
      </w:r>
      <w:r w:rsidR="00A93108" w:rsidRPr="00E459E9">
        <w:rPr>
          <w:rFonts w:ascii="Arial" w:eastAsia="Arial" w:hAnsi="Arial" w:cs="Arial"/>
          <w:color w:val="auto"/>
          <w:sz w:val="24"/>
          <w:szCs w:val="24"/>
          <w:u w:val="dotted"/>
          <w:lang w:val="es-ES_tradnl"/>
        </w:rPr>
        <w:t>áreas</w:t>
      </w:r>
      <w:r w:rsidR="008A552A" w:rsidRPr="00E459E9">
        <w:rPr>
          <w:rFonts w:ascii="Arial" w:eastAsia="Arial" w:hAnsi="Arial" w:cs="Arial"/>
          <w:color w:val="auto"/>
          <w:sz w:val="24"/>
          <w:szCs w:val="24"/>
          <w:u w:val="dotted"/>
          <w:lang w:val="es-ES_tradnl"/>
        </w:rPr>
        <w:t xml:space="preserve"> 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u w:val="dotted"/>
          <w:lang w:val="es-ES_tradnl"/>
        </w:rPr>
        <w:t>nuevas</w:t>
      </w:r>
      <w:r w:rsidR="00CD2A5C" w:rsidRPr="00E459E9">
        <w:rPr>
          <w:rFonts w:ascii="Arial" w:eastAsia="Arial" w:hAnsi="Arial" w:cs="Arial"/>
          <w:sz w:val="24"/>
          <w:szCs w:val="24"/>
          <w:lang w:val="es-ES_tradnl"/>
        </w:rPr>
        <w:t xml:space="preserve">, </w:t>
      </w:r>
      <w:r w:rsidR="00B656A2" w:rsidRPr="00E459E9">
        <w:rPr>
          <w:rFonts w:ascii="Arial" w:eastAsia="Arial" w:hAnsi="Arial" w:cs="Arial"/>
          <w:sz w:val="24"/>
          <w:szCs w:val="24"/>
          <w:lang w:val="es-ES_tradnl"/>
        </w:rPr>
        <w:t xml:space="preserve">lo cual puede dar lugar a riesgos de </w:t>
      </w:r>
      <w:r w:rsidR="008A552A" w:rsidRPr="00E459E9">
        <w:rPr>
          <w:rFonts w:ascii="Arial" w:eastAsia="Arial" w:hAnsi="Arial" w:cs="Arial"/>
          <w:sz w:val="24"/>
          <w:szCs w:val="24"/>
          <w:lang w:val="es-ES_tradnl"/>
        </w:rPr>
        <w:t xml:space="preserve">plagas </w:t>
      </w:r>
      <w:r w:rsidR="00B656A2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q</w:t>
      </w:r>
      <w:r w:rsidR="00B656A2" w:rsidRPr="00E459E9">
        <w:rPr>
          <w:rFonts w:ascii="Arial" w:eastAsia="Arial" w:hAnsi="Arial" w:cs="Arial"/>
          <w:sz w:val="24"/>
          <w:szCs w:val="24"/>
          <w:lang w:val="es-ES_tradnl"/>
        </w:rPr>
        <w:t>ue se desconocen en la actualidad</w:t>
      </w:r>
      <w:r w:rsidR="00CD2A5C" w:rsidRPr="00E459E9">
        <w:rPr>
          <w:rFonts w:ascii="Arial" w:eastAsia="Arial" w:hAnsi="Arial" w:cs="Arial"/>
          <w:sz w:val="24"/>
          <w:szCs w:val="24"/>
          <w:lang w:val="es-ES_tradnl"/>
        </w:rPr>
        <w:t xml:space="preserve">. </w:t>
      </w:r>
      <w:r w:rsidR="00B656A2" w:rsidRPr="00E459E9">
        <w:rPr>
          <w:rFonts w:ascii="Arial" w:eastAsia="Arial" w:hAnsi="Arial" w:cs="Arial"/>
          <w:sz w:val="24"/>
          <w:szCs w:val="24"/>
          <w:lang w:val="es-ES_tradnl"/>
        </w:rPr>
        <w:t>La respuesta a estos desafíos a la vez que se maneja el volumen y la confiabilidad de la información sobre estos temas es una preocupación de todas las organizaciones de protección fitosanitaria, incluida la NAPPO.</w:t>
      </w:r>
      <w:r w:rsidR="00CD2A5C" w:rsidRPr="00E459E9">
        <w:rPr>
          <w:rFonts w:ascii="Arial" w:eastAsia="Arial" w:hAnsi="Arial" w:cs="Arial"/>
          <w:sz w:val="24"/>
          <w:szCs w:val="24"/>
          <w:lang w:val="es-ES_tradnl"/>
        </w:rPr>
        <w:t xml:space="preserve">  </w:t>
      </w:r>
    </w:p>
    <w:p w14:paraId="3276EE62" w14:textId="77777777" w:rsidR="00DA59BD" w:rsidRPr="00E459E9" w:rsidRDefault="005A7E78" w:rsidP="001B1B1F">
      <w:pPr>
        <w:numPr>
          <w:ilvl w:val="0"/>
          <w:numId w:val="6"/>
        </w:numPr>
        <w:spacing w:before="240"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Buscar alternativas nuevas a los </w:t>
      </w:r>
      <w:r w:rsidR="008A552A" w:rsidRPr="00E459E9">
        <w:rPr>
          <w:rFonts w:ascii="Arial" w:eastAsia="Arial" w:hAnsi="Arial" w:cs="Arial"/>
          <w:b/>
          <w:sz w:val="24"/>
          <w:szCs w:val="24"/>
          <w:lang w:val="es-ES_tradnl"/>
        </w:rPr>
        <w:t>tratamientos</w:t>
      </w:r>
      <w:r w:rsidR="00FF0063"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 </w:t>
      </w: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cuarentenarios tradicionales tal como el bromuro de </w:t>
      </w:r>
      <w:r w:rsidR="00FF0063" w:rsidRPr="00E459E9">
        <w:rPr>
          <w:rFonts w:ascii="Arial" w:eastAsia="Arial" w:hAnsi="Arial" w:cs="Arial"/>
          <w:b/>
          <w:sz w:val="24"/>
          <w:szCs w:val="24"/>
          <w:lang w:val="es-ES_tradnl"/>
        </w:rPr>
        <w:t>met</w:t>
      </w: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>i</w:t>
      </w:r>
      <w:r w:rsidR="00FF0063" w:rsidRPr="00E459E9">
        <w:rPr>
          <w:rFonts w:ascii="Arial" w:eastAsia="Arial" w:hAnsi="Arial" w:cs="Arial"/>
          <w:b/>
          <w:sz w:val="24"/>
          <w:szCs w:val="24"/>
          <w:lang w:val="es-ES_tradnl"/>
        </w:rPr>
        <w:t>l</w:t>
      </w: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>o</w:t>
      </w:r>
      <w:r w:rsidR="00CD2A5C" w:rsidRPr="00E459E9">
        <w:rPr>
          <w:rFonts w:ascii="Arial" w:eastAsia="Arial" w:hAnsi="Arial" w:cs="Arial"/>
          <w:sz w:val="24"/>
          <w:szCs w:val="24"/>
          <w:lang w:val="es-ES_tradnl"/>
        </w:rPr>
        <w:t xml:space="preserve">. </w:t>
      </w:r>
      <w:r w:rsidR="001A2161" w:rsidRPr="00E459E9">
        <w:rPr>
          <w:rFonts w:ascii="Arial" w:eastAsia="Arial" w:hAnsi="Arial" w:cs="Arial"/>
          <w:sz w:val="24"/>
          <w:szCs w:val="24"/>
          <w:lang w:val="es-ES_tradnl"/>
        </w:rPr>
        <w:t xml:space="preserve">Ha habido y habrá presión creciente </w:t>
      </w:r>
      <w:r w:rsidR="00796D3C" w:rsidRPr="00E459E9">
        <w:rPr>
          <w:rFonts w:ascii="Arial" w:eastAsia="Arial" w:hAnsi="Arial" w:cs="Arial"/>
          <w:sz w:val="24"/>
          <w:szCs w:val="24"/>
          <w:lang w:val="es-ES_tradnl"/>
        </w:rPr>
        <w:t>para</w:t>
      </w:r>
      <w:r w:rsidR="001A2161" w:rsidRPr="00E459E9">
        <w:rPr>
          <w:rFonts w:ascii="Arial" w:eastAsia="Arial" w:hAnsi="Arial" w:cs="Arial"/>
          <w:sz w:val="24"/>
          <w:szCs w:val="24"/>
          <w:lang w:val="es-ES_tradnl"/>
        </w:rPr>
        <w:t xml:space="preserve"> las ONPF de encontrar opciones alternativas de mitigación y manejo d</w:t>
      </w:r>
      <w:r w:rsidR="00CD2A5C" w:rsidRPr="00E459E9">
        <w:rPr>
          <w:rFonts w:ascii="Arial" w:eastAsia="Arial" w:hAnsi="Arial" w:cs="Arial"/>
          <w:sz w:val="24"/>
          <w:szCs w:val="24"/>
          <w:lang w:val="es-ES_tradnl"/>
        </w:rPr>
        <w:t xml:space="preserve">e </w:t>
      </w:r>
      <w:r w:rsidR="008A552A" w:rsidRPr="00E459E9">
        <w:rPr>
          <w:rFonts w:ascii="Arial" w:eastAsia="Arial" w:hAnsi="Arial" w:cs="Arial"/>
          <w:sz w:val="24"/>
          <w:szCs w:val="24"/>
          <w:lang w:val="es-ES_tradnl"/>
        </w:rPr>
        <w:t xml:space="preserve">plagas </w:t>
      </w:r>
      <w:r w:rsidR="001A2161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para disminuir su </w:t>
      </w:r>
      <w:r w:rsidR="00CD2A5C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dependenc</w:t>
      </w:r>
      <w:r w:rsidR="001A2161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ia al bromuro de metilo y otros</w:t>
      </w:r>
      <w:r w:rsidR="008A552A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tratamientos</w:t>
      </w:r>
      <w:r w:rsidR="00497906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,</w:t>
      </w:r>
      <w:r w:rsidR="001A2161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 xml:space="preserve"> los cuales</w:t>
      </w:r>
      <w:r w:rsidR="001A2161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F7319A" w:rsidRPr="00E459E9">
        <w:rPr>
          <w:rFonts w:ascii="Arial" w:eastAsia="Arial" w:hAnsi="Arial" w:cs="Arial"/>
          <w:sz w:val="24"/>
          <w:szCs w:val="24"/>
          <w:lang w:val="es-ES_tradnl"/>
        </w:rPr>
        <w:t xml:space="preserve">han demostrado que ocasionan efectos </w:t>
      </w:r>
      <w:r w:rsidR="001A2161" w:rsidRPr="00E459E9">
        <w:rPr>
          <w:rFonts w:ascii="Arial" w:eastAsia="Arial" w:hAnsi="Arial" w:cs="Arial"/>
          <w:sz w:val="24"/>
          <w:szCs w:val="24"/>
          <w:lang w:val="es-ES_tradnl"/>
        </w:rPr>
        <w:t>advers</w:t>
      </w:r>
      <w:r w:rsidR="00F7319A" w:rsidRPr="00E459E9">
        <w:rPr>
          <w:rFonts w:ascii="Arial" w:eastAsia="Arial" w:hAnsi="Arial" w:cs="Arial"/>
          <w:sz w:val="24"/>
          <w:szCs w:val="24"/>
          <w:lang w:val="es-ES_tradnl"/>
        </w:rPr>
        <w:t>o</w:t>
      </w:r>
      <w:r w:rsidR="001A2161" w:rsidRPr="00E459E9"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 w:rsidR="00F7319A" w:rsidRPr="00E459E9">
        <w:rPr>
          <w:rFonts w:ascii="Arial" w:eastAsia="Arial" w:hAnsi="Arial" w:cs="Arial"/>
          <w:sz w:val="24"/>
          <w:szCs w:val="24"/>
          <w:lang w:val="es-ES_tradnl"/>
        </w:rPr>
        <w:t>a</w:t>
      </w:r>
      <w:r w:rsidR="001A2161" w:rsidRPr="00E459E9">
        <w:rPr>
          <w:rFonts w:ascii="Arial" w:eastAsia="Arial" w:hAnsi="Arial" w:cs="Arial"/>
          <w:sz w:val="24"/>
          <w:szCs w:val="24"/>
          <w:lang w:val="es-ES_tradnl"/>
        </w:rPr>
        <w:t>l medio ambiente</w:t>
      </w:r>
      <w:r w:rsidR="00CD2A5C" w:rsidRPr="00E459E9">
        <w:rPr>
          <w:rFonts w:ascii="Arial" w:eastAsia="Arial" w:hAnsi="Arial" w:cs="Arial"/>
          <w:sz w:val="24"/>
          <w:szCs w:val="24"/>
          <w:lang w:val="es-ES_tradnl"/>
        </w:rPr>
        <w:t>.</w:t>
      </w:r>
    </w:p>
    <w:p w14:paraId="3276EE63" w14:textId="77777777" w:rsidR="00982509" w:rsidRPr="00E459E9" w:rsidRDefault="001A2161" w:rsidP="00B81EB7">
      <w:pPr>
        <w:numPr>
          <w:ilvl w:val="0"/>
          <w:numId w:val="6"/>
        </w:numPr>
        <w:spacing w:before="240"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>Manten</w:t>
      </w:r>
      <w:r w:rsidR="005A7E78" w:rsidRPr="00E459E9">
        <w:rPr>
          <w:rFonts w:ascii="Arial" w:eastAsia="Arial" w:hAnsi="Arial" w:cs="Arial"/>
          <w:b/>
          <w:sz w:val="24"/>
          <w:szCs w:val="24"/>
          <w:lang w:val="es-ES_tradnl"/>
        </w:rPr>
        <w:t>erse</w:t>
      </w: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 informado de los avances científicos </w:t>
      </w:r>
      <w:r w:rsidR="00FE198A" w:rsidRPr="00E459E9">
        <w:rPr>
          <w:rFonts w:ascii="Arial" w:eastAsia="Arial" w:hAnsi="Arial" w:cs="Arial"/>
          <w:b/>
          <w:sz w:val="24"/>
          <w:szCs w:val="24"/>
          <w:lang w:val="es-ES_tradnl"/>
        </w:rPr>
        <w:t>y las</w:t>
      </w: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 in</w:t>
      </w:r>
      <w:r w:rsidR="00796D3C" w:rsidRPr="00E459E9">
        <w:rPr>
          <w:rFonts w:ascii="Arial" w:eastAsia="Arial" w:hAnsi="Arial" w:cs="Arial"/>
          <w:b/>
          <w:sz w:val="24"/>
          <w:szCs w:val="24"/>
          <w:lang w:val="es-ES_tradnl"/>
        </w:rPr>
        <w:t>novaciones tecnológicas y adopta</w:t>
      </w:r>
      <w:r w:rsidR="005A7E78" w:rsidRPr="00E459E9">
        <w:rPr>
          <w:rFonts w:ascii="Arial" w:eastAsia="Arial" w:hAnsi="Arial" w:cs="Arial"/>
          <w:b/>
          <w:sz w:val="24"/>
          <w:szCs w:val="24"/>
          <w:lang w:val="es-ES_tradnl"/>
        </w:rPr>
        <w:t>r</w:t>
      </w: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>l</w:t>
      </w:r>
      <w:r w:rsidR="00FE198A" w:rsidRPr="00E459E9">
        <w:rPr>
          <w:rFonts w:ascii="Arial" w:eastAsia="Arial" w:hAnsi="Arial" w:cs="Arial"/>
          <w:b/>
          <w:sz w:val="24"/>
          <w:szCs w:val="24"/>
          <w:lang w:val="es-ES_tradnl"/>
        </w:rPr>
        <w:t>o</w:t>
      </w: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>s.</w:t>
      </w:r>
      <w:r w:rsidR="00FF0063"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 </w:t>
      </w:r>
      <w:r w:rsidR="00AF1ED5" w:rsidRPr="00E459E9">
        <w:rPr>
          <w:rFonts w:ascii="Arial" w:eastAsia="Arial" w:hAnsi="Arial" w:cs="Arial"/>
          <w:sz w:val="24"/>
          <w:szCs w:val="24"/>
          <w:lang w:val="es-ES_tradnl"/>
        </w:rPr>
        <w:t>La información acerca del riesgo y las tecnologías nuevas pueden ayudar a abordar las preocupaciones fitosanitarias debido a los cambios en los patrones de comercio y de viajes y las prácticas agrícolas nuevas.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1A7B60" w:rsidRPr="00E459E9">
        <w:rPr>
          <w:rFonts w:ascii="Arial" w:eastAsia="Arial" w:hAnsi="Arial" w:cs="Arial"/>
          <w:sz w:val="24"/>
          <w:szCs w:val="24"/>
          <w:lang w:val="es-ES_tradnl"/>
        </w:rPr>
        <w:t>Algunos ejemplos incluyen 1) tecnologías nuevas para la detección y el diagnóstico de plagas, 2) la implementación del muestreo fundamentado en el riesgo, 3) la certificación fitosani</w:t>
      </w:r>
      <w:r w:rsidR="00796D3C" w:rsidRPr="00E459E9">
        <w:rPr>
          <w:rFonts w:ascii="Arial" w:eastAsia="Arial" w:hAnsi="Arial" w:cs="Arial"/>
          <w:sz w:val="24"/>
          <w:szCs w:val="24"/>
          <w:lang w:val="es-ES_tradnl"/>
        </w:rPr>
        <w:t>t</w:t>
      </w:r>
      <w:r w:rsidR="001A7B60" w:rsidRPr="00E459E9">
        <w:rPr>
          <w:rFonts w:ascii="Arial" w:eastAsia="Arial" w:hAnsi="Arial" w:cs="Arial"/>
          <w:sz w:val="24"/>
          <w:szCs w:val="24"/>
          <w:lang w:val="es-ES_tradnl"/>
        </w:rPr>
        <w:t xml:space="preserve">aria electrónica (ePhyto), 4) </w:t>
      </w:r>
      <w:r w:rsidR="00FE198A" w:rsidRPr="00E459E9">
        <w:rPr>
          <w:rFonts w:ascii="Arial" w:eastAsia="Arial" w:hAnsi="Arial" w:cs="Arial"/>
          <w:sz w:val="24"/>
          <w:szCs w:val="24"/>
          <w:lang w:val="es-ES_tradnl"/>
        </w:rPr>
        <w:t xml:space="preserve">el </w:t>
      </w:r>
      <w:r w:rsidR="001A7B60" w:rsidRPr="00E459E9">
        <w:rPr>
          <w:rFonts w:ascii="Arial" w:eastAsia="Arial" w:hAnsi="Arial" w:cs="Arial"/>
          <w:sz w:val="24"/>
          <w:szCs w:val="24"/>
          <w:lang w:val="es-ES_tradnl"/>
        </w:rPr>
        <w:t xml:space="preserve">uso </w:t>
      </w:r>
      <w:r w:rsidR="00787969" w:rsidRPr="00E459E9">
        <w:rPr>
          <w:rFonts w:ascii="Arial" w:eastAsia="Arial" w:hAnsi="Arial" w:cs="Arial"/>
          <w:sz w:val="24"/>
          <w:szCs w:val="24"/>
          <w:lang w:val="es-ES_tradnl"/>
        </w:rPr>
        <w:t xml:space="preserve">creciente </w:t>
      </w:r>
      <w:r w:rsidR="001A7B60" w:rsidRPr="00E459E9">
        <w:rPr>
          <w:rFonts w:ascii="Arial" w:eastAsia="Arial" w:hAnsi="Arial" w:cs="Arial"/>
          <w:sz w:val="24"/>
          <w:szCs w:val="24"/>
          <w:lang w:val="es-ES_tradnl"/>
        </w:rPr>
        <w:t>de enfoques de sistemas en el manejo del riesgo</w:t>
      </w:r>
      <w:r w:rsidR="00FE198A" w:rsidRPr="00E459E9">
        <w:rPr>
          <w:rFonts w:ascii="Arial" w:eastAsia="Arial" w:hAnsi="Arial" w:cs="Arial"/>
          <w:sz w:val="24"/>
          <w:szCs w:val="24"/>
          <w:lang w:val="es-ES_tradnl"/>
        </w:rPr>
        <w:t>,</w:t>
      </w:r>
      <w:r w:rsidR="001A7B60" w:rsidRPr="00E459E9">
        <w:rPr>
          <w:rFonts w:ascii="Arial" w:eastAsia="Arial" w:hAnsi="Arial" w:cs="Arial"/>
          <w:sz w:val="24"/>
          <w:szCs w:val="24"/>
          <w:lang w:val="es-ES_tradnl"/>
        </w:rPr>
        <w:t xml:space="preserve"> 5) la salvaguarda de precisión, 6) el análisis de datos y las herramientas de toma de deci</w:t>
      </w:r>
      <w:r w:rsidR="00FE198A" w:rsidRPr="00E459E9">
        <w:rPr>
          <w:rFonts w:ascii="Arial" w:eastAsia="Arial" w:hAnsi="Arial" w:cs="Arial"/>
          <w:sz w:val="24"/>
          <w:szCs w:val="24"/>
          <w:lang w:val="es-ES_tradnl"/>
        </w:rPr>
        <w:t>siones impulsadas por los datos</w:t>
      </w:r>
      <w:r w:rsidR="001A7B60" w:rsidRPr="00E459E9">
        <w:rPr>
          <w:rFonts w:ascii="Arial" w:eastAsia="Arial" w:hAnsi="Arial" w:cs="Arial"/>
          <w:sz w:val="24"/>
          <w:szCs w:val="24"/>
          <w:lang w:val="es-ES_tradnl"/>
        </w:rPr>
        <w:t xml:space="preserve"> y 7) otros desarrollos tecnológicos en los sectores agrícolas y forestales.</w:t>
      </w:r>
    </w:p>
    <w:p w14:paraId="3276EE64" w14:textId="77777777" w:rsidR="00380343" w:rsidRPr="00E459E9" w:rsidRDefault="00E262B1" w:rsidP="00380343">
      <w:pPr>
        <w:numPr>
          <w:ilvl w:val="0"/>
          <w:numId w:val="6"/>
        </w:numPr>
        <w:spacing w:before="240"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>Aborda</w:t>
      </w:r>
      <w:r w:rsidR="005A7E78" w:rsidRPr="00E459E9">
        <w:rPr>
          <w:rFonts w:ascii="Arial" w:eastAsia="Arial" w:hAnsi="Arial" w:cs="Arial"/>
          <w:b/>
          <w:sz w:val="24"/>
          <w:szCs w:val="24"/>
          <w:lang w:val="es-ES_tradnl"/>
        </w:rPr>
        <w:t>r</w:t>
      </w: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 las brechas en la concientización </w:t>
      </w:r>
      <w:r w:rsidR="00796D3C"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pública </w:t>
      </w: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y </w:t>
      </w:r>
      <w:r w:rsidR="00796D3C"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el </w:t>
      </w: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>apoyo a los servicios fitosanitarios y la necesidad de contar con comunicación y capacitación efectiva</w:t>
      </w:r>
      <w:r w:rsidR="00795598" w:rsidRPr="00E459E9">
        <w:rPr>
          <w:rFonts w:ascii="Arial" w:eastAsia="Arial" w:hAnsi="Arial" w:cs="Arial"/>
          <w:b/>
          <w:sz w:val="24"/>
          <w:szCs w:val="24"/>
          <w:lang w:val="es-ES_tradnl"/>
        </w:rPr>
        <w:t>s</w:t>
      </w: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 y dirigida</w:t>
      </w:r>
      <w:r w:rsidR="00795598" w:rsidRPr="00E459E9">
        <w:rPr>
          <w:rFonts w:ascii="Arial" w:eastAsia="Arial" w:hAnsi="Arial" w:cs="Arial"/>
          <w:b/>
          <w:sz w:val="24"/>
          <w:szCs w:val="24"/>
          <w:lang w:val="es-ES_tradnl"/>
        </w:rPr>
        <w:t>s</w:t>
      </w: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>.</w:t>
      </w:r>
      <w:r w:rsidR="00DC3A3D"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 </w:t>
      </w:r>
      <w:r w:rsidR="009609C2" w:rsidRPr="00E459E9">
        <w:rPr>
          <w:rFonts w:ascii="Arial" w:eastAsia="Arial" w:hAnsi="Arial" w:cs="Arial"/>
          <w:sz w:val="24"/>
          <w:szCs w:val="24"/>
          <w:lang w:val="es-ES_tradnl"/>
        </w:rPr>
        <w:t>La respuesta eficaz a estos desafíos es una preocupación de todas las organizaciones de protección fitosanitaria, incluida la NAPPO.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301328" w:rsidRPr="00E459E9">
        <w:rPr>
          <w:rFonts w:ascii="Arial" w:eastAsia="Arial" w:hAnsi="Arial" w:cs="Arial"/>
          <w:sz w:val="24"/>
          <w:szCs w:val="24"/>
          <w:lang w:val="es-ES_tradnl"/>
        </w:rPr>
        <w:t xml:space="preserve">La comunicación total, transparente y oportuna con nuestros interesados es la clave para </w:t>
      </w:r>
      <w:r w:rsidR="00796D3C" w:rsidRPr="00E459E9">
        <w:rPr>
          <w:rFonts w:ascii="Arial" w:eastAsia="Arial" w:hAnsi="Arial" w:cs="Arial"/>
          <w:sz w:val="24"/>
          <w:szCs w:val="24"/>
          <w:lang w:val="es-ES_tradnl"/>
        </w:rPr>
        <w:t>mantene</w:t>
      </w:r>
      <w:r w:rsidR="00301328" w:rsidRPr="00E459E9">
        <w:rPr>
          <w:rFonts w:ascii="Arial" w:eastAsia="Arial" w:hAnsi="Arial" w:cs="Arial"/>
          <w:sz w:val="24"/>
          <w:szCs w:val="24"/>
          <w:lang w:val="es-ES_tradnl"/>
        </w:rPr>
        <w:t xml:space="preserve">r su apoyo a las actividades y los programas regionales de sanidad vegetal. 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 xml:space="preserve">   </w:t>
      </w:r>
    </w:p>
    <w:p w14:paraId="3276EE65" w14:textId="77777777" w:rsidR="00982509" w:rsidRPr="00E459E9" w:rsidRDefault="00982509">
      <w:pPr>
        <w:spacing w:after="18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73F7E2B" w14:textId="77777777" w:rsidR="005471A2" w:rsidRDefault="005471A2">
      <w:pPr>
        <w:spacing w:before="240" w:after="180" w:line="240" w:lineRule="auto"/>
        <w:rPr>
          <w:rFonts w:ascii="Arial" w:eastAsia="Arial" w:hAnsi="Arial" w:cs="Arial"/>
          <w:b/>
          <w:sz w:val="24"/>
          <w:szCs w:val="24"/>
          <w:lang w:val="es-ES_tradnl"/>
        </w:rPr>
      </w:pPr>
    </w:p>
    <w:p w14:paraId="42EBB8FA" w14:textId="77777777" w:rsidR="005471A2" w:rsidRDefault="005471A2">
      <w:pPr>
        <w:spacing w:before="240" w:after="180" w:line="240" w:lineRule="auto"/>
        <w:rPr>
          <w:rFonts w:ascii="Arial" w:eastAsia="Arial" w:hAnsi="Arial" w:cs="Arial"/>
          <w:b/>
          <w:sz w:val="24"/>
          <w:szCs w:val="24"/>
          <w:lang w:val="es-ES_tradnl"/>
        </w:rPr>
      </w:pPr>
    </w:p>
    <w:p w14:paraId="3276EE66" w14:textId="09D81D61" w:rsidR="00982509" w:rsidRPr="00E459E9" w:rsidRDefault="0001572E">
      <w:pPr>
        <w:spacing w:before="240" w:after="180" w:line="240" w:lineRule="auto"/>
        <w:rPr>
          <w:rFonts w:ascii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>Metas estratégicas</w:t>
      </w:r>
    </w:p>
    <w:p w14:paraId="3276EE67" w14:textId="6CFDE0F3" w:rsidR="00982509" w:rsidRPr="00E459E9" w:rsidRDefault="00D17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>La movilización internacional de productos, medios de transporte r</w:t>
      </w:r>
      <w:r w:rsidR="00DA33A4" w:rsidRPr="00E459E9">
        <w:rPr>
          <w:rFonts w:ascii="Arial" w:eastAsia="Arial" w:hAnsi="Arial" w:cs="Arial"/>
          <w:sz w:val="24"/>
          <w:szCs w:val="24"/>
          <w:lang w:val="es-ES_tradnl"/>
        </w:rPr>
        <w:t>elacionados y personas continúa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 aumentando.</w:t>
      </w:r>
      <w:r w:rsidR="00BB4662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DB2964" w:rsidRPr="00E459E9">
        <w:rPr>
          <w:rFonts w:ascii="Arial" w:eastAsia="Arial" w:hAnsi="Arial" w:cs="Arial"/>
          <w:sz w:val="24"/>
          <w:szCs w:val="24"/>
          <w:lang w:val="es-ES_tradnl"/>
        </w:rPr>
        <w:t>Además, las ONPF están con</w:t>
      </w:r>
      <w:r w:rsidR="004E1ACA" w:rsidRPr="00E459E9">
        <w:rPr>
          <w:rFonts w:ascii="Arial" w:eastAsia="Arial" w:hAnsi="Arial" w:cs="Arial"/>
          <w:sz w:val="24"/>
          <w:szCs w:val="24"/>
          <w:lang w:val="es-ES_tradnl"/>
        </w:rPr>
        <w:t>s</w:t>
      </w:r>
      <w:r w:rsidR="00DB2964" w:rsidRPr="00E459E9">
        <w:rPr>
          <w:rFonts w:ascii="Arial" w:eastAsia="Arial" w:hAnsi="Arial" w:cs="Arial"/>
          <w:sz w:val="24"/>
          <w:szCs w:val="24"/>
          <w:lang w:val="es-ES_tradnl"/>
        </w:rPr>
        <w:t>cientes de las vías nuevas que han aumentado las amenazas fitosanitarias para Norteamérica.</w:t>
      </w:r>
      <w:r w:rsidR="00BB4662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290EDE" w:rsidRPr="00E459E9">
        <w:rPr>
          <w:rFonts w:ascii="Arial" w:eastAsia="Arial" w:hAnsi="Arial" w:cs="Arial"/>
          <w:sz w:val="24"/>
          <w:szCs w:val="24"/>
          <w:lang w:val="es-ES_tradnl"/>
        </w:rPr>
        <w:t>La protección eficaz de los recursos vegetales de Norteamérica requiere la cooperación y armonización regional, cuando proceda, así como la colaboración en el ámbito internacional.</w:t>
      </w:r>
      <w:r w:rsidR="00BB4662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B33090" w:rsidRPr="00E459E9">
        <w:rPr>
          <w:rFonts w:ascii="Arial" w:eastAsia="Arial" w:hAnsi="Arial" w:cs="Arial"/>
          <w:color w:val="auto"/>
          <w:sz w:val="24"/>
          <w:szCs w:val="24"/>
          <w:u w:val="dotted"/>
          <w:lang w:val="es-ES_tradnl"/>
        </w:rPr>
        <w:t>Las plagas de las</w:t>
      </w:r>
      <w:r w:rsidR="004E1ACA" w:rsidRPr="00E459E9">
        <w:rPr>
          <w:rFonts w:ascii="Arial" w:eastAsia="Arial" w:hAnsi="Arial" w:cs="Arial"/>
          <w:color w:val="auto"/>
          <w:sz w:val="24"/>
          <w:szCs w:val="24"/>
          <w:u w:val="dotted"/>
          <w:lang w:val="es-ES_tradnl"/>
        </w:rPr>
        <w:t xml:space="preserve"> </w:t>
      </w:r>
      <w:r w:rsidR="009B721C" w:rsidRPr="00E459E9">
        <w:rPr>
          <w:rFonts w:ascii="Arial" w:eastAsia="Arial" w:hAnsi="Arial" w:cs="Arial"/>
          <w:color w:val="auto"/>
          <w:sz w:val="24"/>
          <w:szCs w:val="24"/>
          <w:u w:val="dotted"/>
          <w:lang w:val="es-ES_tradnl"/>
        </w:rPr>
        <w:t>plantas no respetan la</w:t>
      </w:r>
      <w:r w:rsidR="00B33090" w:rsidRPr="00E459E9">
        <w:rPr>
          <w:rFonts w:ascii="Arial" w:eastAsia="Arial" w:hAnsi="Arial" w:cs="Arial"/>
          <w:color w:val="auto"/>
          <w:sz w:val="24"/>
          <w:szCs w:val="24"/>
          <w:u w:val="dotted"/>
          <w:lang w:val="es-ES_tradnl"/>
        </w:rPr>
        <w:t xml:space="preserve">s </w:t>
      </w:r>
      <w:r w:rsidR="004E1ACA" w:rsidRPr="00E459E9">
        <w:rPr>
          <w:rFonts w:ascii="Arial" w:eastAsia="Arial" w:hAnsi="Arial" w:cs="Arial"/>
          <w:color w:val="auto"/>
          <w:sz w:val="24"/>
          <w:szCs w:val="24"/>
          <w:u w:val="dotted"/>
          <w:lang w:val="es-ES_tradnl"/>
        </w:rPr>
        <w:t>frontera</w:t>
      </w:r>
      <w:r w:rsidR="00B33090" w:rsidRPr="00E459E9">
        <w:rPr>
          <w:rFonts w:ascii="Arial" w:eastAsia="Arial" w:hAnsi="Arial" w:cs="Arial"/>
          <w:color w:val="auto"/>
          <w:sz w:val="24"/>
          <w:szCs w:val="24"/>
          <w:u w:val="dotted"/>
          <w:lang w:val="es-ES_tradnl"/>
        </w:rPr>
        <w:t>s internacionales</w:t>
      </w:r>
      <w:r w:rsidR="00FE198A" w:rsidRPr="00E459E9">
        <w:rPr>
          <w:rFonts w:ascii="Arial" w:eastAsia="Arial" w:hAnsi="Arial" w:cs="Arial"/>
          <w:color w:val="auto"/>
          <w:sz w:val="24"/>
          <w:szCs w:val="24"/>
          <w:u w:val="dotted"/>
          <w:lang w:val="es-ES_tradnl"/>
        </w:rPr>
        <w:t>; e</w:t>
      </w:r>
      <w:r w:rsidR="00114A4F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sto incluye a las plaga</w:t>
      </w:r>
      <w:r w:rsidR="00114A4F" w:rsidRPr="00E459E9">
        <w:rPr>
          <w:rFonts w:ascii="Arial" w:eastAsia="Arial" w:hAnsi="Arial" w:cs="Arial"/>
          <w:sz w:val="24"/>
          <w:szCs w:val="24"/>
          <w:lang w:val="es-ES_tradnl"/>
        </w:rPr>
        <w:t xml:space="preserve">s que amenazan </w:t>
      </w:r>
      <w:r w:rsidR="004E1ACA" w:rsidRPr="00E459E9">
        <w:rPr>
          <w:rFonts w:ascii="Arial" w:eastAsia="Arial" w:hAnsi="Arial" w:cs="Arial"/>
          <w:sz w:val="24"/>
          <w:szCs w:val="24"/>
          <w:lang w:val="es-ES_tradnl"/>
        </w:rPr>
        <w:t xml:space="preserve">a </w:t>
      </w:r>
      <w:r w:rsidR="00114A4F" w:rsidRPr="00E459E9">
        <w:rPr>
          <w:rFonts w:ascii="Arial" w:eastAsia="Arial" w:hAnsi="Arial" w:cs="Arial"/>
          <w:sz w:val="24"/>
          <w:szCs w:val="24"/>
          <w:lang w:val="es-ES_tradnl"/>
        </w:rPr>
        <w:t>la agricultura</w:t>
      </w:r>
      <w:r w:rsidR="00787969" w:rsidRPr="00E459E9">
        <w:rPr>
          <w:rFonts w:ascii="Arial" w:eastAsia="Arial" w:hAnsi="Arial" w:cs="Arial"/>
          <w:sz w:val="24"/>
          <w:szCs w:val="24"/>
          <w:lang w:val="es-ES_tradnl"/>
        </w:rPr>
        <w:t>,</w:t>
      </w:r>
      <w:r w:rsidR="00114A4F" w:rsidRPr="00E459E9">
        <w:rPr>
          <w:rFonts w:ascii="Arial" w:eastAsia="Arial" w:hAnsi="Arial" w:cs="Arial"/>
          <w:sz w:val="24"/>
          <w:szCs w:val="24"/>
          <w:lang w:val="es-ES_tradnl"/>
        </w:rPr>
        <w:t xml:space="preserve"> la silvicultura</w:t>
      </w:r>
      <w:r w:rsidR="00787969" w:rsidRPr="00E459E9">
        <w:rPr>
          <w:rFonts w:ascii="Arial" w:eastAsia="Arial" w:hAnsi="Arial" w:cs="Arial"/>
          <w:sz w:val="24"/>
          <w:szCs w:val="24"/>
          <w:lang w:val="es-ES_tradnl"/>
        </w:rPr>
        <w:t xml:space="preserve"> y otros recursos vegetales</w:t>
      </w:r>
      <w:r w:rsidR="00114A4F" w:rsidRPr="00E459E9">
        <w:rPr>
          <w:rFonts w:ascii="Arial" w:eastAsia="Arial" w:hAnsi="Arial" w:cs="Arial"/>
          <w:sz w:val="24"/>
          <w:szCs w:val="24"/>
          <w:lang w:val="es-ES_tradnl"/>
        </w:rPr>
        <w:t>.</w:t>
      </w:r>
      <w:r w:rsidR="00BB4662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BB3C4C" w:rsidRPr="00E459E9">
        <w:rPr>
          <w:rFonts w:ascii="Arial" w:eastAsia="Arial" w:hAnsi="Arial" w:cs="Arial"/>
          <w:sz w:val="24"/>
          <w:szCs w:val="24"/>
          <w:lang w:val="es-ES_tradnl"/>
        </w:rPr>
        <w:t xml:space="preserve">La NAPPO </w:t>
      </w:r>
      <w:r w:rsidR="00DA33A4" w:rsidRPr="00E459E9">
        <w:rPr>
          <w:rFonts w:ascii="Arial" w:eastAsia="Arial" w:hAnsi="Arial" w:cs="Arial"/>
          <w:sz w:val="24"/>
          <w:szCs w:val="24"/>
          <w:lang w:val="es-ES_tradnl"/>
        </w:rPr>
        <w:t>desempeña un papel</w:t>
      </w:r>
      <w:r w:rsidR="00BB3C4C" w:rsidRPr="00E459E9">
        <w:rPr>
          <w:rFonts w:ascii="Arial" w:eastAsia="Arial" w:hAnsi="Arial" w:cs="Arial"/>
          <w:sz w:val="24"/>
          <w:szCs w:val="24"/>
          <w:lang w:val="es-ES_tradnl"/>
        </w:rPr>
        <w:t xml:space="preserve"> primordial en la coordinación de los esfuerzos entre Canadá, Estados Unidos</w:t>
      </w:r>
      <w:r w:rsidR="00207395">
        <w:rPr>
          <w:rFonts w:ascii="Arial" w:eastAsia="Arial" w:hAnsi="Arial" w:cs="Arial"/>
          <w:sz w:val="24"/>
          <w:szCs w:val="24"/>
          <w:lang w:val="es-ES_tradnl"/>
        </w:rPr>
        <w:t>,</w:t>
      </w:r>
      <w:r w:rsidR="00BB3C4C" w:rsidRPr="00E459E9">
        <w:rPr>
          <w:rFonts w:ascii="Arial" w:eastAsia="Arial" w:hAnsi="Arial" w:cs="Arial"/>
          <w:sz w:val="24"/>
          <w:szCs w:val="24"/>
          <w:lang w:val="es-ES_tradnl"/>
        </w:rPr>
        <w:t xml:space="preserve"> y México para proteger sus recursos vegetales contra la introducción y dispersión de plagas reglamentadas a la vez que facilita el comercio intrarregional como el interregional.</w:t>
      </w:r>
      <w:r w:rsidR="00BB4662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3745C2" w:rsidRPr="00E459E9">
        <w:rPr>
          <w:rFonts w:ascii="Arial" w:eastAsia="Arial" w:hAnsi="Arial" w:cs="Arial"/>
          <w:sz w:val="24"/>
          <w:szCs w:val="24"/>
          <w:lang w:val="es-ES_tradnl"/>
        </w:rPr>
        <w:t xml:space="preserve">Los países miembros de la NAPPO están comprometidos a ofrecer los mejores conocimientos técnicos necesarios para </w:t>
      </w:r>
      <w:r w:rsidR="004E1ACA" w:rsidRPr="00E459E9">
        <w:rPr>
          <w:rFonts w:ascii="Arial" w:eastAsia="Arial" w:hAnsi="Arial" w:cs="Arial"/>
          <w:sz w:val="24"/>
          <w:szCs w:val="24"/>
          <w:lang w:val="es-ES_tradnl"/>
        </w:rPr>
        <w:t xml:space="preserve">promover </w:t>
      </w:r>
      <w:r w:rsidR="003745C2" w:rsidRPr="00E459E9">
        <w:rPr>
          <w:rFonts w:ascii="Arial" w:eastAsia="Arial" w:hAnsi="Arial" w:cs="Arial"/>
          <w:sz w:val="24"/>
          <w:szCs w:val="24"/>
          <w:lang w:val="es-ES_tradnl"/>
        </w:rPr>
        <w:t>las prioridades y la agenda convenidas de la NAPPO.</w:t>
      </w:r>
      <w:r w:rsidR="00BB4662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1B65AF" w:rsidRPr="00E459E9">
        <w:rPr>
          <w:rFonts w:ascii="Arial" w:eastAsia="Arial" w:hAnsi="Arial" w:cs="Arial"/>
          <w:sz w:val="24"/>
          <w:szCs w:val="24"/>
          <w:lang w:val="es-ES_tradnl"/>
        </w:rPr>
        <w:t>Un componente principal de las metas estratégicas de la NAPPO es mejorar considerablemente la concientización y comunicación en cuanto a la importancia de las actividades de la NAPPO.</w:t>
      </w:r>
      <w:r w:rsidR="00BB4662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C76F5B" w:rsidRPr="00E459E9">
        <w:rPr>
          <w:rFonts w:ascii="Arial" w:eastAsia="Arial" w:hAnsi="Arial" w:cs="Arial"/>
          <w:sz w:val="24"/>
          <w:szCs w:val="24"/>
          <w:lang w:val="es-ES_tradnl"/>
        </w:rPr>
        <w:t>Las metas e</w:t>
      </w:r>
      <w:r w:rsidR="00BB4662" w:rsidRPr="00E459E9">
        <w:rPr>
          <w:rFonts w:ascii="Arial" w:eastAsia="Arial" w:hAnsi="Arial" w:cs="Arial"/>
          <w:sz w:val="24"/>
          <w:szCs w:val="24"/>
          <w:lang w:val="es-ES_tradnl"/>
        </w:rPr>
        <w:t>strat</w:t>
      </w:r>
      <w:r w:rsidR="00C76F5B" w:rsidRPr="00E459E9">
        <w:rPr>
          <w:rFonts w:ascii="Arial" w:eastAsia="Arial" w:hAnsi="Arial" w:cs="Arial"/>
          <w:sz w:val="24"/>
          <w:szCs w:val="24"/>
          <w:lang w:val="es-ES_tradnl"/>
        </w:rPr>
        <w:t>é</w:t>
      </w:r>
      <w:r w:rsidR="00BB4662" w:rsidRPr="00E459E9">
        <w:rPr>
          <w:rFonts w:ascii="Arial" w:eastAsia="Arial" w:hAnsi="Arial" w:cs="Arial"/>
          <w:sz w:val="24"/>
          <w:szCs w:val="24"/>
          <w:lang w:val="es-ES_tradnl"/>
        </w:rPr>
        <w:t>gic</w:t>
      </w:r>
      <w:r w:rsidR="00C76F5B" w:rsidRPr="00E459E9">
        <w:rPr>
          <w:rFonts w:ascii="Arial" w:eastAsia="Arial" w:hAnsi="Arial" w:cs="Arial"/>
          <w:sz w:val="24"/>
          <w:szCs w:val="24"/>
          <w:lang w:val="es-ES_tradnl"/>
        </w:rPr>
        <w:t>as</w:t>
      </w:r>
      <w:r w:rsidR="00FF0063" w:rsidRPr="00E459E9">
        <w:rPr>
          <w:rStyle w:val="FootnoteReference"/>
          <w:rFonts w:ascii="Arial" w:eastAsia="Arial" w:hAnsi="Arial" w:cs="Arial"/>
          <w:sz w:val="24"/>
          <w:szCs w:val="24"/>
          <w:lang w:val="es-ES_tradnl"/>
        </w:rPr>
        <w:footnoteReference w:id="5"/>
      </w:r>
      <w:r w:rsidR="00BB4662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="00C76F5B" w:rsidRPr="00E459E9">
        <w:rPr>
          <w:rFonts w:ascii="Arial" w:eastAsia="Arial" w:hAnsi="Arial" w:cs="Arial"/>
          <w:sz w:val="24"/>
          <w:szCs w:val="24"/>
          <w:lang w:val="es-ES_tradnl"/>
        </w:rPr>
        <w:t>y los medios para lograrlas en los próximos cinco años se describen aquí</w:t>
      </w:r>
      <w:r w:rsidR="00BB4662" w:rsidRPr="00E459E9">
        <w:rPr>
          <w:rFonts w:ascii="Arial" w:eastAsia="Arial" w:hAnsi="Arial" w:cs="Arial"/>
          <w:sz w:val="24"/>
          <w:szCs w:val="24"/>
          <w:lang w:val="es-ES_tradnl"/>
        </w:rPr>
        <w:t xml:space="preserve">: </w:t>
      </w:r>
    </w:p>
    <w:p w14:paraId="3276EE68" w14:textId="77777777" w:rsidR="00982509" w:rsidRPr="00E459E9" w:rsidRDefault="0098250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3276EE69" w14:textId="77777777" w:rsidR="00982509" w:rsidRPr="00E459E9" w:rsidRDefault="00A406CE">
      <w:pPr>
        <w:numPr>
          <w:ilvl w:val="0"/>
          <w:numId w:val="9"/>
        </w:numPr>
        <w:spacing w:after="180" w:line="240" w:lineRule="auto"/>
        <w:ind w:hanging="360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>Proteger los recursos vegetales de</w:t>
      </w:r>
      <w:r w:rsidR="004E1ACA"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 Norteamérica, incluido e</w:t>
      </w: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>l medio ambiente, contra la introducción y dispersión de plagas reglamentadas de las plantas</w:t>
      </w:r>
      <w:r w:rsidR="00FF0063"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 </w:t>
      </w:r>
    </w:p>
    <w:p w14:paraId="3276EE6A" w14:textId="77777777" w:rsidR="002F6295" w:rsidRPr="00E459E9" w:rsidRDefault="00BD1000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>Utilizar la información del riesgo/la ciencia para identificar y verificar las amenazas en el extranjero (plagas específicas, vías tradicionales y no tradicionales del comercio o ambas) que puedan afectar la región de la NAPPO.</w:t>
      </w:r>
    </w:p>
    <w:p w14:paraId="3276EE6B" w14:textId="77777777" w:rsidR="002F6295" w:rsidRPr="00E459E9" w:rsidRDefault="00A13E54" w:rsidP="0040468F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Aplicar un enfoque regional armonizado para las medidas fitosanitarias, mediante la coordinación de las iniciativas de salvaguarda (cuando corresponda), la elaboración de normas y otros documentos estratégicos </w:t>
      </w:r>
      <w:r w:rsidR="004E1ACA" w:rsidRPr="00E459E9">
        <w:rPr>
          <w:rFonts w:ascii="Arial" w:eastAsia="Arial" w:hAnsi="Arial" w:cs="Arial"/>
          <w:sz w:val="24"/>
          <w:szCs w:val="24"/>
          <w:lang w:val="es-ES_tradnl"/>
        </w:rPr>
        <w:t xml:space="preserve">con bases científicas 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>y el suministro de un marco/mecanismo para implementarlos.</w:t>
      </w:r>
    </w:p>
    <w:p w14:paraId="3276EE6C" w14:textId="3C69AF48" w:rsidR="00AD5A80" w:rsidRPr="00E459E9" w:rsidRDefault="00C21EAF" w:rsidP="00FA5B5D">
      <w:pPr>
        <w:pStyle w:val="ListParagraph"/>
        <w:numPr>
          <w:ilvl w:val="0"/>
          <w:numId w:val="19"/>
        </w:numPr>
        <w:spacing w:after="0" w:line="240" w:lineRule="auto"/>
        <w:ind w:left="1080"/>
        <w:jc w:val="both"/>
        <w:rPr>
          <w:lang w:val="es-ES_tradnl"/>
        </w:rPr>
      </w:pPr>
      <w:r w:rsidRPr="00E459E9">
        <w:rPr>
          <w:rFonts w:ascii="Arial" w:hAnsi="Arial" w:cs="Arial"/>
          <w:sz w:val="24"/>
          <w:szCs w:val="24"/>
          <w:lang w:val="es-ES_tradnl"/>
        </w:rPr>
        <w:t xml:space="preserve">Abordar los efectos </w:t>
      </w:r>
      <w:r w:rsidR="004E1ACA" w:rsidRPr="00E459E9">
        <w:rPr>
          <w:rFonts w:ascii="Arial" w:hAnsi="Arial" w:cs="Arial"/>
          <w:sz w:val="24"/>
          <w:szCs w:val="24"/>
          <w:lang w:val="es-ES_tradnl"/>
        </w:rPr>
        <w:t>de</w:t>
      </w:r>
      <w:r w:rsidRPr="00E459E9">
        <w:rPr>
          <w:rFonts w:ascii="Arial" w:hAnsi="Arial" w:cs="Arial"/>
          <w:sz w:val="24"/>
          <w:szCs w:val="24"/>
          <w:lang w:val="es-ES_tradnl"/>
        </w:rPr>
        <w:t>l cambio climático mediante la colaboración con la CIPF, las ONPF</w:t>
      </w:r>
      <w:r w:rsidR="009A207E">
        <w:rPr>
          <w:rFonts w:ascii="Arial" w:hAnsi="Arial" w:cs="Arial"/>
          <w:sz w:val="24"/>
          <w:szCs w:val="24"/>
          <w:lang w:val="es-ES_tradnl"/>
        </w:rPr>
        <w:t>,</w:t>
      </w:r>
      <w:r w:rsidRPr="00E459E9">
        <w:rPr>
          <w:rFonts w:ascii="Arial" w:hAnsi="Arial" w:cs="Arial"/>
          <w:sz w:val="24"/>
          <w:szCs w:val="24"/>
          <w:lang w:val="es-ES_tradnl"/>
        </w:rPr>
        <w:t xml:space="preserve"> y ORPF y considerar la forma en la que la NAPPO </w:t>
      </w:r>
      <w:r w:rsidR="00DA33A4" w:rsidRPr="00E459E9">
        <w:rPr>
          <w:rFonts w:ascii="Arial" w:hAnsi="Arial" w:cs="Arial"/>
          <w:sz w:val="24"/>
          <w:szCs w:val="24"/>
          <w:lang w:val="es-ES_tradnl"/>
        </w:rPr>
        <w:t>puede desempeñar un papel</w:t>
      </w:r>
      <w:r w:rsidRPr="00E459E9">
        <w:rPr>
          <w:rFonts w:ascii="Arial" w:hAnsi="Arial" w:cs="Arial"/>
          <w:sz w:val="24"/>
          <w:szCs w:val="24"/>
          <w:lang w:val="es-ES_tradnl"/>
        </w:rPr>
        <w:t xml:space="preserve"> en la mitigación de sus efectos en la sanidad vegetal y las plagas.  </w:t>
      </w:r>
      <w:r w:rsidR="00FF0063" w:rsidRPr="00E459E9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3276EE6D" w14:textId="77777777" w:rsidR="007A65C2" w:rsidRPr="00E459E9" w:rsidRDefault="00D21C3B" w:rsidP="00FA5B5D">
      <w:pPr>
        <w:pStyle w:val="ListParagraph"/>
        <w:numPr>
          <w:ilvl w:val="0"/>
          <w:numId w:val="19"/>
        </w:numPr>
        <w:spacing w:after="0" w:line="240" w:lineRule="auto"/>
        <w:ind w:left="1080"/>
        <w:jc w:val="both"/>
        <w:rPr>
          <w:lang w:val="es-ES_tradnl"/>
        </w:rPr>
      </w:pPr>
      <w:r w:rsidRPr="00E459E9">
        <w:rPr>
          <w:rFonts w:ascii="Arial" w:hAnsi="Arial" w:cs="Arial"/>
          <w:sz w:val="24"/>
          <w:szCs w:val="24"/>
          <w:lang w:val="es-ES_tradnl"/>
        </w:rPr>
        <w:t>Continuar ampliando el sistema de notificación de plagas de la NAPPO para asegurar la notificación oportuna de las intercepciones</w:t>
      </w:r>
      <w:r w:rsidR="002D6F41" w:rsidRPr="00E459E9">
        <w:rPr>
          <w:rFonts w:ascii="Arial" w:hAnsi="Arial" w:cs="Arial"/>
          <w:sz w:val="24"/>
          <w:szCs w:val="24"/>
          <w:lang w:val="es-ES_tradnl"/>
        </w:rPr>
        <w:t xml:space="preserve"> nuevas de </w:t>
      </w:r>
      <w:r w:rsidR="004E1ACA" w:rsidRPr="00E459E9">
        <w:rPr>
          <w:rFonts w:ascii="Arial" w:hAnsi="Arial" w:cs="Arial"/>
          <w:sz w:val="24"/>
          <w:szCs w:val="24"/>
          <w:lang w:val="es-ES_tradnl"/>
        </w:rPr>
        <w:t>plagas</w:t>
      </w:r>
      <w:r w:rsidR="002D6F41" w:rsidRPr="00E459E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459E9">
        <w:rPr>
          <w:rFonts w:ascii="Arial" w:hAnsi="Arial" w:cs="Arial"/>
          <w:sz w:val="24"/>
          <w:szCs w:val="24"/>
          <w:lang w:val="es-ES_tradnl"/>
        </w:rPr>
        <w:t xml:space="preserve">que presentan un riesgo </w:t>
      </w:r>
      <w:r w:rsidR="002D6F41" w:rsidRPr="00E459E9">
        <w:rPr>
          <w:rFonts w:ascii="Arial" w:hAnsi="Arial" w:cs="Arial"/>
          <w:sz w:val="24"/>
          <w:szCs w:val="24"/>
          <w:lang w:val="es-ES_tradnl"/>
        </w:rPr>
        <w:t xml:space="preserve">amplio </w:t>
      </w:r>
      <w:r w:rsidRPr="00E459E9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2D6F41" w:rsidRPr="00E459E9">
        <w:rPr>
          <w:rFonts w:ascii="Arial" w:hAnsi="Arial" w:cs="Arial"/>
          <w:sz w:val="24"/>
          <w:szCs w:val="24"/>
          <w:lang w:val="es-ES_tradnl"/>
        </w:rPr>
        <w:t>l</w:t>
      </w:r>
      <w:r w:rsidR="00413ACF" w:rsidRPr="00E459E9">
        <w:rPr>
          <w:rFonts w:ascii="Arial" w:hAnsi="Arial" w:cs="Arial"/>
          <w:sz w:val="24"/>
          <w:szCs w:val="24"/>
          <w:lang w:val="es-ES_tradnl"/>
        </w:rPr>
        <w:t>a región, lo cual p</w:t>
      </w:r>
      <w:r w:rsidR="002D6F41" w:rsidRPr="00E459E9">
        <w:rPr>
          <w:rFonts w:ascii="Arial" w:hAnsi="Arial" w:cs="Arial"/>
          <w:sz w:val="24"/>
          <w:szCs w:val="24"/>
          <w:lang w:val="es-ES_tradnl"/>
        </w:rPr>
        <w:t>odrá</w:t>
      </w:r>
      <w:r w:rsidR="00413ACF" w:rsidRPr="00E459E9">
        <w:rPr>
          <w:rFonts w:ascii="Arial" w:hAnsi="Arial" w:cs="Arial"/>
          <w:sz w:val="24"/>
          <w:szCs w:val="24"/>
          <w:lang w:val="es-ES_tradnl"/>
        </w:rPr>
        <w:t xml:space="preserve"> facil</w:t>
      </w:r>
      <w:r w:rsidRPr="00E459E9">
        <w:rPr>
          <w:rFonts w:ascii="Arial" w:hAnsi="Arial" w:cs="Arial"/>
          <w:sz w:val="24"/>
          <w:szCs w:val="24"/>
          <w:lang w:val="es-ES_tradnl"/>
        </w:rPr>
        <w:t>i</w:t>
      </w:r>
      <w:r w:rsidR="00413ACF" w:rsidRPr="00E459E9">
        <w:rPr>
          <w:rFonts w:ascii="Arial" w:hAnsi="Arial" w:cs="Arial"/>
          <w:sz w:val="24"/>
          <w:szCs w:val="24"/>
          <w:lang w:val="es-ES_tradnl"/>
        </w:rPr>
        <w:t>t</w:t>
      </w:r>
      <w:r w:rsidRPr="00E459E9">
        <w:rPr>
          <w:rFonts w:ascii="Arial" w:hAnsi="Arial" w:cs="Arial"/>
          <w:sz w:val="24"/>
          <w:szCs w:val="24"/>
          <w:lang w:val="es-ES_tradnl"/>
        </w:rPr>
        <w:t xml:space="preserve">ar una respuesta coordinada </w:t>
      </w:r>
      <w:r w:rsidR="000C0BBE" w:rsidRPr="00E459E9">
        <w:rPr>
          <w:rFonts w:ascii="Arial" w:hAnsi="Arial" w:cs="Arial"/>
          <w:sz w:val="24"/>
          <w:szCs w:val="24"/>
          <w:lang w:val="es-ES_tradnl"/>
        </w:rPr>
        <w:t xml:space="preserve">y oportuna </w:t>
      </w:r>
      <w:r w:rsidR="002D6F41" w:rsidRPr="00E459E9">
        <w:rPr>
          <w:rFonts w:ascii="Arial" w:hAnsi="Arial" w:cs="Arial"/>
          <w:sz w:val="24"/>
          <w:szCs w:val="24"/>
          <w:lang w:val="es-ES_tradnl"/>
        </w:rPr>
        <w:t>de</w:t>
      </w:r>
      <w:r w:rsidRPr="00E459E9">
        <w:rPr>
          <w:rFonts w:ascii="Arial" w:hAnsi="Arial" w:cs="Arial"/>
          <w:sz w:val="24"/>
          <w:szCs w:val="24"/>
          <w:lang w:val="es-ES_tradnl"/>
        </w:rPr>
        <w:t xml:space="preserve"> parte de </w:t>
      </w:r>
      <w:r w:rsidR="000C0BBE" w:rsidRPr="00E459E9">
        <w:rPr>
          <w:rFonts w:ascii="Arial" w:hAnsi="Arial" w:cs="Arial"/>
          <w:sz w:val="24"/>
          <w:szCs w:val="24"/>
          <w:lang w:val="es-ES_tradnl"/>
        </w:rPr>
        <w:t xml:space="preserve">dos o más países miembros de </w:t>
      </w:r>
      <w:r w:rsidRPr="00E459E9">
        <w:rPr>
          <w:rFonts w:ascii="Arial" w:hAnsi="Arial" w:cs="Arial"/>
          <w:sz w:val="24"/>
          <w:szCs w:val="24"/>
          <w:lang w:val="es-ES_tradnl"/>
        </w:rPr>
        <w:t>la NAPPO, cuando corresponda.</w:t>
      </w:r>
    </w:p>
    <w:p w14:paraId="3276EE6E" w14:textId="77777777" w:rsidR="00287768" w:rsidRPr="00E459E9" w:rsidRDefault="000C0BBE" w:rsidP="00287768">
      <w:pPr>
        <w:pStyle w:val="ListParagraph"/>
        <w:numPr>
          <w:ilvl w:val="0"/>
          <w:numId w:val="19"/>
        </w:numPr>
        <w:spacing w:after="0" w:line="240" w:lineRule="auto"/>
        <w:ind w:left="1080"/>
        <w:jc w:val="both"/>
        <w:rPr>
          <w:lang w:val="es-ES_tradnl"/>
        </w:rPr>
      </w:pPr>
      <w:r w:rsidRPr="00E459E9">
        <w:rPr>
          <w:rFonts w:ascii="Arial" w:hAnsi="Arial" w:cs="Arial"/>
          <w:sz w:val="24"/>
          <w:szCs w:val="24"/>
          <w:lang w:val="es-ES_tradnl"/>
        </w:rPr>
        <w:t>Apoyar</w:t>
      </w:r>
      <w:r w:rsidR="002D6F41" w:rsidRPr="00E459E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45F72" w:rsidRPr="00E459E9">
        <w:rPr>
          <w:rFonts w:ascii="Arial" w:hAnsi="Arial" w:cs="Arial"/>
          <w:sz w:val="24"/>
          <w:szCs w:val="24"/>
          <w:lang w:val="es-ES_tradnl"/>
        </w:rPr>
        <w:t>la co</w:t>
      </w:r>
      <w:r w:rsidRPr="00E459E9">
        <w:rPr>
          <w:rFonts w:ascii="Arial" w:hAnsi="Arial" w:cs="Arial"/>
          <w:sz w:val="24"/>
          <w:szCs w:val="24"/>
          <w:lang w:val="es-ES_tradnl"/>
        </w:rPr>
        <w:t>laboraci</w:t>
      </w:r>
      <w:r w:rsidR="00145F72" w:rsidRPr="00E459E9">
        <w:rPr>
          <w:rFonts w:ascii="Arial" w:hAnsi="Arial" w:cs="Arial"/>
          <w:sz w:val="24"/>
          <w:szCs w:val="24"/>
          <w:lang w:val="es-ES_tradnl"/>
        </w:rPr>
        <w:t>ón intrar</w:t>
      </w:r>
      <w:r w:rsidR="00413ACF" w:rsidRPr="00E459E9">
        <w:rPr>
          <w:rFonts w:ascii="Arial" w:hAnsi="Arial" w:cs="Arial"/>
          <w:sz w:val="24"/>
          <w:szCs w:val="24"/>
          <w:lang w:val="es-ES_tradnl"/>
        </w:rPr>
        <w:t>r</w:t>
      </w:r>
      <w:r w:rsidR="00145F72" w:rsidRPr="00E459E9">
        <w:rPr>
          <w:rFonts w:ascii="Arial" w:hAnsi="Arial" w:cs="Arial"/>
          <w:sz w:val="24"/>
          <w:szCs w:val="24"/>
          <w:lang w:val="es-ES_tradnl"/>
        </w:rPr>
        <w:t>egional en las actividades de plagas transfronterizas para</w:t>
      </w:r>
      <w:r w:rsidR="00512BDB" w:rsidRPr="00E459E9">
        <w:rPr>
          <w:rFonts w:ascii="Arial" w:hAnsi="Arial" w:cs="Arial"/>
          <w:sz w:val="24"/>
          <w:szCs w:val="24"/>
          <w:lang w:val="es-ES_tradnl"/>
        </w:rPr>
        <w:t xml:space="preserve"> las plagas </w:t>
      </w:r>
      <w:r w:rsidRPr="00E459E9">
        <w:rPr>
          <w:rFonts w:ascii="Arial" w:hAnsi="Arial" w:cs="Arial"/>
          <w:sz w:val="24"/>
          <w:szCs w:val="24"/>
          <w:lang w:val="es-ES_tradnl"/>
        </w:rPr>
        <w:t xml:space="preserve">que afectan a dos o más países miembros de la NAPPO, según corresponda. </w:t>
      </w:r>
    </w:p>
    <w:p w14:paraId="3276EE6F" w14:textId="77777777" w:rsidR="004C7241" w:rsidRPr="00E459E9" w:rsidRDefault="004C7241" w:rsidP="004C7241">
      <w:pPr>
        <w:pStyle w:val="ListParagraph"/>
        <w:spacing w:after="0" w:line="240" w:lineRule="auto"/>
        <w:ind w:left="1080"/>
        <w:jc w:val="both"/>
        <w:rPr>
          <w:lang w:val="es-ES_tradnl"/>
        </w:rPr>
      </w:pPr>
    </w:p>
    <w:p w14:paraId="3276EE70" w14:textId="58D4275F" w:rsidR="00982509" w:rsidRPr="00DF5866" w:rsidRDefault="00A86132">
      <w:pPr>
        <w:numPr>
          <w:ilvl w:val="0"/>
          <w:numId w:val="9"/>
        </w:numPr>
        <w:spacing w:after="180" w:line="240" w:lineRule="auto"/>
        <w:ind w:hanging="360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DF5866">
        <w:rPr>
          <w:rFonts w:ascii="Arial" w:hAnsi="Arial" w:cs="Arial"/>
          <w:b/>
          <w:sz w:val="24"/>
          <w:szCs w:val="24"/>
          <w:lang w:val="es-ES"/>
        </w:rPr>
        <w:t>Facilitar el comercio seguro, respaldando el mismo con normas regionales y medidas fitosanitarias armonizadas basadas en la ciencia</w:t>
      </w:r>
    </w:p>
    <w:p w14:paraId="3276EE71" w14:textId="77777777" w:rsidR="00092148" w:rsidRPr="00E459E9" w:rsidRDefault="006475E2" w:rsidP="001B0091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lastRenderedPageBreak/>
        <w:t>Elaborar normas regionales y otros documentos prioritarios, según la información científica y técnica más reciente.</w:t>
      </w:r>
    </w:p>
    <w:p w14:paraId="3276EE72" w14:textId="5DF73C54" w:rsidR="00092148" w:rsidRPr="00E459E9" w:rsidRDefault="00FF0063" w:rsidP="00F86F46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Realizar una revisión periódica/regular del marco de las medidas fitosanitarias para la región de la NAPPO con el fin de identificar las prioridades </w:t>
      </w:r>
      <w:r w:rsidR="00413ACF" w:rsidRPr="00E459E9">
        <w:rPr>
          <w:rFonts w:ascii="Arial" w:eastAsia="Arial" w:hAnsi="Arial" w:cs="Arial"/>
          <w:sz w:val="24"/>
          <w:szCs w:val="24"/>
          <w:lang w:val="es-ES_tradnl"/>
        </w:rPr>
        <w:t xml:space="preserve">nuevas 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>y brechas existentes y determinar cuáles normas y otros documentos, procedimientos</w:t>
      </w:r>
      <w:r w:rsidR="0062541C">
        <w:rPr>
          <w:rFonts w:ascii="Arial" w:eastAsia="Arial" w:hAnsi="Arial" w:cs="Arial"/>
          <w:sz w:val="24"/>
          <w:szCs w:val="24"/>
          <w:lang w:val="es-ES_tradnl"/>
        </w:rPr>
        <w:t>,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 o prácticas deberían elaborarse, mantenerse, actualizarse o archivarse.</w:t>
      </w:r>
      <w:r w:rsidR="00BB4662" w:rsidRPr="00E459E9">
        <w:rPr>
          <w:rFonts w:ascii="Arial" w:eastAsia="Arial" w:hAnsi="Arial" w:cs="Arial"/>
          <w:sz w:val="24"/>
          <w:szCs w:val="24"/>
          <w:lang w:val="es-ES_tradnl"/>
        </w:rPr>
        <w:t xml:space="preserve">  </w:t>
      </w:r>
    </w:p>
    <w:p w14:paraId="3276EE73" w14:textId="77777777" w:rsidR="00982509" w:rsidRPr="00E459E9" w:rsidRDefault="0005031B" w:rsidP="001B0091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Brindar asistencia </w:t>
      </w:r>
      <w:r w:rsidR="00E379F7" w:rsidRPr="00E459E9">
        <w:rPr>
          <w:rFonts w:ascii="Arial" w:eastAsia="Arial" w:hAnsi="Arial" w:cs="Arial"/>
          <w:sz w:val="24"/>
          <w:szCs w:val="24"/>
          <w:lang w:val="es-ES_tradnl"/>
        </w:rPr>
        <w:t>a los países miembros de la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 xml:space="preserve"> NAPPO </w:t>
      </w:r>
      <w:r w:rsidR="00E379F7" w:rsidRPr="00E459E9">
        <w:rPr>
          <w:rFonts w:ascii="Arial" w:eastAsia="Arial" w:hAnsi="Arial" w:cs="Arial"/>
          <w:sz w:val="24"/>
          <w:szCs w:val="24"/>
          <w:lang w:val="es-ES_tradnl"/>
        </w:rPr>
        <w:t xml:space="preserve">y socios comerciales principales en la interpretación de las normas regionales </w:t>
      </w:r>
      <w:r w:rsidR="00E379F7" w:rsidRPr="00E459E9">
        <w:rPr>
          <w:rFonts w:ascii="Arial" w:eastAsia="Arial" w:hAnsi="Arial" w:cs="Arial"/>
          <w:color w:val="auto"/>
          <w:sz w:val="24"/>
          <w:szCs w:val="24"/>
          <w:lang w:val="es-ES_tradnl"/>
        </w:rPr>
        <w:t>e internacionales</w:t>
      </w:r>
      <w:r w:rsidR="00E379F7" w:rsidRPr="00E459E9">
        <w:rPr>
          <w:rFonts w:ascii="Arial" w:eastAsia="Arial" w:hAnsi="Arial" w:cs="Arial"/>
          <w:sz w:val="24"/>
          <w:szCs w:val="24"/>
          <w:lang w:val="es-ES_tradnl"/>
        </w:rPr>
        <w:t xml:space="preserve"> y en la promoción de su 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>implementa</w:t>
      </w:r>
      <w:r w:rsidR="00E379F7" w:rsidRPr="00E459E9">
        <w:rPr>
          <w:rFonts w:ascii="Arial" w:eastAsia="Arial" w:hAnsi="Arial" w:cs="Arial"/>
          <w:sz w:val="24"/>
          <w:szCs w:val="24"/>
          <w:lang w:val="es-ES_tradnl"/>
        </w:rPr>
        <w:t>c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>i</w:t>
      </w:r>
      <w:r w:rsidR="00E379F7" w:rsidRPr="00E459E9">
        <w:rPr>
          <w:rFonts w:ascii="Arial" w:eastAsia="Arial" w:hAnsi="Arial" w:cs="Arial"/>
          <w:sz w:val="24"/>
          <w:szCs w:val="24"/>
          <w:lang w:val="es-ES_tradnl"/>
        </w:rPr>
        <w:t>ó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 xml:space="preserve">n </w:t>
      </w:r>
      <w:r w:rsidR="00E379F7" w:rsidRPr="00E459E9">
        <w:rPr>
          <w:rFonts w:ascii="Arial" w:eastAsia="Arial" w:hAnsi="Arial" w:cs="Arial"/>
          <w:sz w:val="24"/>
          <w:szCs w:val="24"/>
          <w:lang w:val="es-ES_tradnl"/>
        </w:rPr>
        <w:t xml:space="preserve">mediante la </w:t>
      </w:r>
      <w:r w:rsidR="003A23B5" w:rsidRPr="00E459E9">
        <w:rPr>
          <w:rFonts w:ascii="Arial" w:eastAsia="Arial" w:hAnsi="Arial" w:cs="Arial"/>
          <w:sz w:val="24"/>
          <w:szCs w:val="24"/>
          <w:lang w:val="es-ES_tradnl"/>
        </w:rPr>
        <w:t>crea</w:t>
      </w:r>
      <w:r w:rsidR="00E379F7" w:rsidRPr="00E459E9">
        <w:rPr>
          <w:rFonts w:ascii="Arial" w:eastAsia="Arial" w:hAnsi="Arial" w:cs="Arial"/>
          <w:sz w:val="24"/>
          <w:szCs w:val="24"/>
          <w:lang w:val="es-ES_tradnl"/>
        </w:rPr>
        <w:t xml:space="preserve">ción de 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>manual</w:t>
      </w:r>
      <w:r w:rsidR="00E379F7" w:rsidRPr="00E459E9">
        <w:rPr>
          <w:rFonts w:ascii="Arial" w:eastAsia="Arial" w:hAnsi="Arial" w:cs="Arial"/>
          <w:sz w:val="24"/>
          <w:szCs w:val="24"/>
          <w:lang w:val="es-ES_tradnl"/>
        </w:rPr>
        <w:t>e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 xml:space="preserve">s, </w:t>
      </w:r>
      <w:r w:rsidR="00E379F7" w:rsidRPr="00E459E9">
        <w:rPr>
          <w:rFonts w:ascii="Arial" w:eastAsia="Arial" w:hAnsi="Arial" w:cs="Arial"/>
          <w:sz w:val="24"/>
          <w:szCs w:val="24"/>
          <w:lang w:val="es-ES_tradnl"/>
        </w:rPr>
        <w:t>talleres y materiales de capacitación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 xml:space="preserve">, 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>según corresponda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>.</w:t>
      </w:r>
    </w:p>
    <w:p w14:paraId="3276EE74" w14:textId="77777777" w:rsidR="00F86F46" w:rsidRPr="00E459E9" w:rsidRDefault="0005031B" w:rsidP="00F86F46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Brindar asistencia a </w:t>
      </w:r>
      <w:r w:rsidR="000C0BBE" w:rsidRPr="00E459E9">
        <w:rPr>
          <w:rFonts w:ascii="Arial" w:eastAsia="Arial" w:hAnsi="Arial" w:cs="Arial"/>
          <w:sz w:val="24"/>
          <w:szCs w:val="24"/>
          <w:lang w:val="es-ES_tradnl"/>
        </w:rPr>
        <w:t>los países miembros de la NAPPO</w:t>
      </w:r>
      <w:r w:rsidR="00DD23E5" w:rsidRPr="00E459E9">
        <w:rPr>
          <w:rFonts w:ascii="Arial" w:eastAsia="Arial" w:hAnsi="Arial" w:cs="Arial"/>
          <w:sz w:val="24"/>
          <w:szCs w:val="24"/>
          <w:lang w:val="es-ES_tradnl"/>
        </w:rPr>
        <w:t xml:space="preserve">, según corresponda, 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>en la presentación y discusión de la información técnica para evitar o resolver una controversia fitosanitaria.</w:t>
      </w:r>
      <w:r w:rsidR="00BB4662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</w:p>
    <w:p w14:paraId="3276EE75" w14:textId="77777777" w:rsidR="00982509" w:rsidRPr="00E459E9" w:rsidRDefault="00BE1A2B" w:rsidP="00F86F46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>Evaluar el éxito y los desafíos en la implementación de las normas regionales para ajustarlas a las condiciones cambiantes en el ámbito mundial.</w:t>
      </w:r>
    </w:p>
    <w:p w14:paraId="3276EE76" w14:textId="77777777" w:rsidR="0000573E" w:rsidRPr="00E459E9" w:rsidRDefault="00C87384" w:rsidP="005B1414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>Estandarizar los protocolos de diagnóstico que se utilizan en la región de la NAPPO.</w:t>
      </w:r>
    </w:p>
    <w:p w14:paraId="3276EE77" w14:textId="77777777" w:rsidR="004C2751" w:rsidRPr="00E459E9" w:rsidRDefault="001D34F1" w:rsidP="003E6C6C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Intercambiar información acerca de las alternativas al bromuro de metilo (MeBr) y colaborar con el intercambio de los avances científicos concernientes a las alternativas adecuadas para usos fitosanitarios. </w:t>
      </w:r>
    </w:p>
    <w:p w14:paraId="3276EE78" w14:textId="77777777" w:rsidR="0060021C" w:rsidRPr="00E459E9" w:rsidRDefault="00B42E3F" w:rsidP="003E6C6C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>Apoyar la implementación mundial de l</w:t>
      </w:r>
      <w:r w:rsidR="009E3421" w:rsidRPr="00E459E9">
        <w:rPr>
          <w:rFonts w:ascii="Arial" w:eastAsia="Arial" w:hAnsi="Arial" w:cs="Arial"/>
          <w:sz w:val="24"/>
          <w:szCs w:val="24"/>
          <w:lang w:val="es-ES_tradnl"/>
        </w:rPr>
        <w:t>a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 ePhyto y el intercambio de datos electrónicos. </w:t>
      </w:r>
    </w:p>
    <w:p w14:paraId="3276EE79" w14:textId="77777777" w:rsidR="000B0190" w:rsidRPr="00E459E9" w:rsidRDefault="004D41A5" w:rsidP="003E6C6C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Apoyar la elaboración </w:t>
      </w:r>
      <w:r w:rsidR="00DD23E5" w:rsidRPr="00E459E9">
        <w:rPr>
          <w:rFonts w:ascii="Arial" w:eastAsia="Arial" w:hAnsi="Arial" w:cs="Arial"/>
          <w:sz w:val="24"/>
          <w:szCs w:val="24"/>
          <w:lang w:val="es-ES_tradnl"/>
        </w:rPr>
        <w:t xml:space="preserve">de 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procedimientos de rastreo armonizados </w:t>
      </w:r>
      <w:r w:rsidR="000C0BBE" w:rsidRPr="00E459E9">
        <w:rPr>
          <w:rFonts w:ascii="Arial" w:eastAsia="Arial" w:hAnsi="Arial" w:cs="Arial"/>
          <w:sz w:val="24"/>
          <w:szCs w:val="24"/>
          <w:lang w:val="es-ES_tradnl"/>
        </w:rPr>
        <w:t>por las ONPF de la región para dar a conocer</w:t>
      </w:r>
      <w:r w:rsidR="00DD23E5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el cumplimiento de las medidas fitosanitarias en el comercio entre los países miembros de la NAPPO. </w:t>
      </w:r>
    </w:p>
    <w:p w14:paraId="3276EE7A" w14:textId="77777777" w:rsidR="0060021C" w:rsidRPr="00E459E9" w:rsidRDefault="0060021C" w:rsidP="0060021C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3276EE7B" w14:textId="77777777" w:rsidR="00982509" w:rsidRPr="00E459E9" w:rsidRDefault="008D603A">
      <w:pPr>
        <w:numPr>
          <w:ilvl w:val="0"/>
          <w:numId w:val="4"/>
        </w:numPr>
        <w:spacing w:after="180" w:line="240" w:lineRule="auto"/>
        <w:ind w:hanging="360"/>
        <w:rPr>
          <w:rFonts w:ascii="Arial" w:eastAsia="Arial" w:hAnsi="Arial" w:cs="Arial"/>
          <w:b/>
          <w:sz w:val="24"/>
          <w:szCs w:val="24"/>
          <w:lang w:val="es-ES_tradnl"/>
        </w:rPr>
      </w:pPr>
      <w:bookmarkStart w:id="3" w:name="h.gjdgxs" w:colFirst="0" w:colLast="0"/>
      <w:bookmarkEnd w:id="3"/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>Promover y mantener la participación activa de la industria y los interesados</w:t>
      </w:r>
      <w:r w:rsidR="00D83D9E"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 en las actividades de la NAPPO</w:t>
      </w:r>
    </w:p>
    <w:p w14:paraId="3276EE7C" w14:textId="77777777" w:rsidR="00982509" w:rsidRPr="00E459E9" w:rsidRDefault="0033626A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Trabajar con la industria y los interesados para identificar las prácticas cambiantes de la industria y las preferencias de los consumidores con el fin de entender de una mejor forma la manera en la que </w:t>
      </w:r>
      <w:r w:rsidR="00DA33A4" w:rsidRPr="00E459E9">
        <w:rPr>
          <w:rFonts w:ascii="Arial" w:eastAsia="Arial" w:hAnsi="Arial" w:cs="Arial"/>
          <w:sz w:val="24"/>
          <w:szCs w:val="24"/>
          <w:lang w:val="es-ES_tradnl"/>
        </w:rPr>
        <w:t>estas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 pueden influir en las prácticas fitosanitarias en la región de la NAPPO.</w:t>
      </w:r>
    </w:p>
    <w:p w14:paraId="3276EE7D" w14:textId="77777777" w:rsidR="00982509" w:rsidRPr="00E459E9" w:rsidRDefault="00CC09EE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>Solicitar y fomentar la aportación de la industria y los interesados en cuanto a los programas de trabajo anuales de la NAPPO.</w:t>
      </w:r>
      <w:r w:rsidR="00BB4662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</w:p>
    <w:p w14:paraId="3276EE7E" w14:textId="77777777" w:rsidR="00982509" w:rsidRPr="00E459E9" w:rsidRDefault="00ED3C0F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Hacer partícipe a la industria y los interesados mediante su representación activa en los </w:t>
      </w:r>
      <w:r w:rsidR="003A23B5" w:rsidRPr="00E459E9">
        <w:rPr>
          <w:rFonts w:ascii="Arial" w:eastAsia="Arial" w:hAnsi="Arial" w:cs="Arial"/>
          <w:sz w:val="24"/>
          <w:szCs w:val="24"/>
          <w:lang w:val="es-ES_tradnl"/>
        </w:rPr>
        <w:t>g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rupos de expertos de la NAPPO, según corresponda, </w:t>
      </w:r>
      <w:r w:rsidR="006C05E1" w:rsidRPr="00E459E9">
        <w:rPr>
          <w:rFonts w:ascii="Arial" w:eastAsia="Arial" w:hAnsi="Arial" w:cs="Arial"/>
          <w:sz w:val="24"/>
          <w:szCs w:val="24"/>
          <w:lang w:val="es-ES_tradnl"/>
        </w:rPr>
        <w:t xml:space="preserve">para 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>asegurar que sus puntos de vista se tom</w:t>
      </w:r>
      <w:r w:rsidR="00FE198A" w:rsidRPr="00E459E9">
        <w:rPr>
          <w:rFonts w:ascii="Arial" w:eastAsia="Arial" w:hAnsi="Arial" w:cs="Arial"/>
          <w:sz w:val="24"/>
          <w:szCs w:val="24"/>
          <w:lang w:val="es-ES_tradnl"/>
        </w:rPr>
        <w:t>e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>n en cuen</w:t>
      </w:r>
      <w:r w:rsidR="003A23B5" w:rsidRPr="00E459E9">
        <w:rPr>
          <w:rFonts w:ascii="Arial" w:eastAsia="Arial" w:hAnsi="Arial" w:cs="Arial"/>
          <w:sz w:val="24"/>
          <w:szCs w:val="24"/>
          <w:lang w:val="es-ES_tradnl"/>
        </w:rPr>
        <w:t>t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>a en la elaboración de los productos de la NAPPO.</w:t>
      </w:r>
    </w:p>
    <w:p w14:paraId="3276EE7F" w14:textId="77777777" w:rsidR="00982509" w:rsidRPr="00E459E9" w:rsidRDefault="00AF17AE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>Adoptar otros enfoques prácticos para contin</w:t>
      </w:r>
      <w:r w:rsidR="006C05E1" w:rsidRPr="00E459E9">
        <w:rPr>
          <w:rFonts w:ascii="Arial" w:eastAsia="Arial" w:hAnsi="Arial" w:cs="Arial"/>
          <w:sz w:val="24"/>
          <w:szCs w:val="24"/>
          <w:lang w:val="es-ES_tradnl"/>
        </w:rPr>
        <w:t>uar incentivando el diálogo y lo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s </w:t>
      </w:r>
      <w:r w:rsidR="006C05E1" w:rsidRPr="00E459E9">
        <w:rPr>
          <w:rFonts w:ascii="Arial" w:eastAsia="Arial" w:hAnsi="Arial" w:cs="Arial"/>
          <w:sz w:val="24"/>
          <w:szCs w:val="24"/>
          <w:lang w:val="es-ES_tradnl"/>
        </w:rPr>
        <w:t xml:space="preserve">vínculos 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>activ</w:t>
      </w:r>
      <w:r w:rsidR="006C05E1" w:rsidRPr="00E459E9">
        <w:rPr>
          <w:rFonts w:ascii="Arial" w:eastAsia="Arial" w:hAnsi="Arial" w:cs="Arial"/>
          <w:sz w:val="24"/>
          <w:szCs w:val="24"/>
          <w:lang w:val="es-ES_tradnl"/>
        </w:rPr>
        <w:t>o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>s con la industria y los interesados en asuntos de protección fitosanitaria y armonización normativa.</w:t>
      </w:r>
    </w:p>
    <w:p w14:paraId="3276EE80" w14:textId="77777777" w:rsidR="00982509" w:rsidRPr="00E459E9" w:rsidRDefault="00FF0063">
      <w:pPr>
        <w:spacing w:after="180" w:line="240" w:lineRule="auto"/>
        <w:rPr>
          <w:rFonts w:ascii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</w:p>
    <w:p w14:paraId="3276EE81" w14:textId="77777777" w:rsidR="00982509" w:rsidRPr="00E459E9" w:rsidRDefault="00B968E6">
      <w:pPr>
        <w:numPr>
          <w:ilvl w:val="0"/>
          <w:numId w:val="4"/>
        </w:numPr>
        <w:spacing w:after="180" w:line="240" w:lineRule="auto"/>
        <w:ind w:hanging="360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b/>
          <w:color w:val="auto"/>
          <w:sz w:val="24"/>
          <w:szCs w:val="24"/>
          <w:lang w:val="es-ES_tradnl"/>
        </w:rPr>
        <w:t>Contribuir con el liderazgo en la comunidad fitosanitaria internacional</w:t>
      </w:r>
      <w:r w:rsidR="00BB4662"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 </w:t>
      </w:r>
    </w:p>
    <w:p w14:paraId="3276EE82" w14:textId="77777777" w:rsidR="00982509" w:rsidRPr="00E459E9" w:rsidRDefault="00117A6A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lastRenderedPageBreak/>
        <w:t>Presentar y promover el uso de las normas regionales de la NAPPO, incluidas las normas de productos, como modelos para la elaboración de las normas nuevas de la CIPF.</w:t>
      </w:r>
    </w:p>
    <w:p w14:paraId="3276EE83" w14:textId="5CFF4266" w:rsidR="00982509" w:rsidRPr="00E459E9" w:rsidRDefault="007951C6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>Promover la elaboración de materiales de la CIPF (p. ej., normas, guías) pertinentes para los países miembros de la NAPPO.</w:t>
      </w:r>
    </w:p>
    <w:p w14:paraId="3276EE84" w14:textId="77777777" w:rsidR="00982509" w:rsidRPr="00E459E9" w:rsidRDefault="00E978D5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>Identificar los asuntos emergentes de políticas de sanidad vegetal fuera de la región que puedan afectar a los países miembros de la NAPPO y considerar la necesidad de tomar medidas.</w:t>
      </w:r>
    </w:p>
    <w:p w14:paraId="3276EE85" w14:textId="77777777" w:rsidR="00982509" w:rsidRPr="00E459E9" w:rsidRDefault="00484579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Apoyar </w:t>
      </w:r>
      <w:r w:rsidR="00C97DD2" w:rsidRPr="00E459E9">
        <w:rPr>
          <w:rFonts w:ascii="Arial" w:eastAsia="Arial" w:hAnsi="Arial" w:cs="Arial"/>
          <w:sz w:val="24"/>
          <w:szCs w:val="24"/>
          <w:lang w:val="es-ES_tradnl"/>
        </w:rPr>
        <w:t xml:space="preserve">a la Secretaría de la CIPF 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y asociarse con </w:t>
      </w:r>
      <w:r w:rsidR="00C97DD2" w:rsidRPr="00E459E9">
        <w:rPr>
          <w:rFonts w:ascii="Arial" w:eastAsia="Arial" w:hAnsi="Arial" w:cs="Arial"/>
          <w:sz w:val="24"/>
          <w:szCs w:val="24"/>
          <w:lang w:val="es-ES_tradnl"/>
        </w:rPr>
        <w:t xml:space="preserve">ella 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>en cuanto a las iniciativas y actividades estratégicas de importancia para los países miembros de la NAPPO.</w:t>
      </w:r>
    </w:p>
    <w:p w14:paraId="3276EE86" w14:textId="77777777" w:rsidR="00342199" w:rsidRPr="00E459E9" w:rsidRDefault="00851C08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>Colaborar y demostrar liderazgo en la Consulta Técnica entre Organizaciones Regionales de Protección Fitosanitaria (</w:t>
      </w:r>
      <w:r w:rsidR="00182408" w:rsidRPr="00E459E9">
        <w:rPr>
          <w:rFonts w:ascii="Arial" w:eastAsia="Arial" w:hAnsi="Arial" w:cs="Arial"/>
          <w:sz w:val="24"/>
          <w:szCs w:val="24"/>
          <w:lang w:val="es-ES_tradnl"/>
        </w:rPr>
        <w:t>CT-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>ORPF).</w:t>
      </w:r>
      <w:r w:rsidR="00BB4662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</w:p>
    <w:p w14:paraId="3276EE87" w14:textId="77777777" w:rsidR="00982509" w:rsidRPr="00E459E9" w:rsidRDefault="00775686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>Colaborar con las ORPF de las Américas a través del Grupo Interamericano de Coordinación en Sanidad Vegetal (GICSV).</w:t>
      </w:r>
      <w:r w:rsidR="00BB4662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</w:p>
    <w:p w14:paraId="3276EE88" w14:textId="77777777" w:rsidR="00982509" w:rsidRPr="00E459E9" w:rsidRDefault="003F60AD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Crear y presentar eventos (talleres, webinarios, simposios) y materiales que aseguren la interpretación e implementación constantes de las normas regionales e internacionales y de los recursos relacionados, según corresponda. </w:t>
      </w:r>
    </w:p>
    <w:p w14:paraId="3276EE89" w14:textId="77777777" w:rsidR="00982509" w:rsidRPr="00E459E9" w:rsidRDefault="00621CB4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>Col</w:t>
      </w:r>
      <w:r w:rsidR="00FF0B64" w:rsidRPr="00E459E9">
        <w:rPr>
          <w:rFonts w:ascii="Arial" w:eastAsia="Arial" w:hAnsi="Arial" w:cs="Arial"/>
          <w:sz w:val="24"/>
          <w:szCs w:val="24"/>
          <w:lang w:val="es-ES_tradnl"/>
        </w:rPr>
        <w:t>aborar, según corresponda, con otr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>as organizaciones regionales, hemisféricas e internacionales que posean funci</w:t>
      </w:r>
      <w:r w:rsidR="00DA33A4" w:rsidRPr="00E459E9">
        <w:rPr>
          <w:rFonts w:ascii="Arial" w:eastAsia="Arial" w:hAnsi="Arial" w:cs="Arial"/>
          <w:sz w:val="24"/>
          <w:szCs w:val="24"/>
          <w:lang w:val="es-ES_tradnl"/>
        </w:rPr>
        <w:t>o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>n</w:t>
      </w:r>
      <w:r w:rsidR="00DA33A4" w:rsidRPr="00E459E9">
        <w:rPr>
          <w:rFonts w:ascii="Arial" w:eastAsia="Arial" w:hAnsi="Arial" w:cs="Arial"/>
          <w:sz w:val="24"/>
          <w:szCs w:val="24"/>
          <w:lang w:val="es-ES_tradnl"/>
        </w:rPr>
        <w:t>es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 de apoyo o complementaria</w:t>
      </w:r>
      <w:r w:rsidR="00DA33A4" w:rsidRPr="00E459E9">
        <w:rPr>
          <w:rFonts w:ascii="Arial" w:eastAsia="Arial" w:hAnsi="Arial" w:cs="Arial"/>
          <w:sz w:val="24"/>
          <w:szCs w:val="24"/>
          <w:lang w:val="es-ES_tradnl"/>
        </w:rPr>
        <w:t>s</w:t>
      </w: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 para la NAPPO.</w:t>
      </w:r>
    </w:p>
    <w:p w14:paraId="3276EE8A" w14:textId="77777777" w:rsidR="001908BF" w:rsidRPr="00E459E9" w:rsidRDefault="001908BF" w:rsidP="001908BF">
      <w:pPr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3276EE8B" w14:textId="77777777" w:rsidR="00982509" w:rsidRPr="00E459E9" w:rsidRDefault="007C4B90">
      <w:pPr>
        <w:numPr>
          <w:ilvl w:val="0"/>
          <w:numId w:val="4"/>
        </w:numPr>
        <w:spacing w:after="180" w:line="240" w:lineRule="auto"/>
        <w:ind w:hanging="360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>Promover y mantener las actividades de la NAPPO con bases científicas y técnicas robustas</w:t>
      </w:r>
      <w:r w:rsidR="00FF0063"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 </w:t>
      </w:r>
    </w:p>
    <w:p w14:paraId="3276EE8C" w14:textId="77777777" w:rsidR="00982509" w:rsidRPr="00E459E9" w:rsidRDefault="00446CDA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Brindar un foro para el intercambio oportuno de información científica, técnica y de proyectos de investigación que puedan proceder de los países miembros de la NAPPO y de las organizaciones pertinentes y considerar su uso o implementación, según corresponda. </w:t>
      </w:r>
    </w:p>
    <w:p w14:paraId="3276EE8D" w14:textId="77777777" w:rsidR="003916A6" w:rsidRPr="00E459E9" w:rsidRDefault="00B47755">
      <w:pPr>
        <w:numPr>
          <w:ilvl w:val="0"/>
          <w:numId w:val="8"/>
        </w:numPr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Fortalecer los vínculos con las organizaciones de investigación, científicas y de otro tipo para conseguir mayor apoyo en pro de los objetivos y las actividades de la NAPPO mediante la participación, disertación y promoción de la NAPPO en diversas conferencias científicas y reuniones. </w:t>
      </w:r>
    </w:p>
    <w:p w14:paraId="3276EE8E" w14:textId="77777777" w:rsidR="00982509" w:rsidRPr="00E459E9" w:rsidRDefault="00982509" w:rsidP="003916A6">
      <w:pPr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3276EE8F" w14:textId="77777777" w:rsidR="00982509" w:rsidRPr="00E459E9" w:rsidRDefault="0091234B">
      <w:pPr>
        <w:spacing w:after="180" w:line="240" w:lineRule="auto"/>
        <w:ind w:left="360"/>
        <w:rPr>
          <w:rFonts w:ascii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b/>
          <w:sz w:val="24"/>
          <w:szCs w:val="24"/>
          <w:lang w:val="es-ES_tradnl"/>
        </w:rPr>
        <w:t xml:space="preserve">6. </w:t>
      </w:r>
      <w:r w:rsidR="00AE65D0" w:rsidRPr="00E459E9">
        <w:rPr>
          <w:rFonts w:ascii="Arial" w:eastAsia="Arial" w:hAnsi="Arial" w:cs="Arial"/>
          <w:b/>
          <w:sz w:val="24"/>
          <w:szCs w:val="24"/>
          <w:lang w:val="es-ES_tradnl"/>
        </w:rPr>
        <w:t>Continuar mejorando la comunicación y actividades de di</w:t>
      </w:r>
      <w:r w:rsidR="000F3BD7" w:rsidRPr="00E459E9">
        <w:rPr>
          <w:rFonts w:ascii="Arial" w:eastAsia="Arial" w:hAnsi="Arial" w:cs="Arial"/>
          <w:b/>
          <w:sz w:val="24"/>
          <w:szCs w:val="24"/>
          <w:lang w:val="es-ES_tradnl"/>
        </w:rPr>
        <w:t>vulgac</w:t>
      </w:r>
      <w:r w:rsidR="00AE65D0" w:rsidRPr="00E459E9">
        <w:rPr>
          <w:rFonts w:ascii="Arial" w:eastAsia="Arial" w:hAnsi="Arial" w:cs="Arial"/>
          <w:b/>
          <w:sz w:val="24"/>
          <w:szCs w:val="24"/>
          <w:lang w:val="es-ES_tradnl"/>
        </w:rPr>
        <w:t>ión de la NAPPO</w:t>
      </w:r>
    </w:p>
    <w:p w14:paraId="3276EE90" w14:textId="77777777" w:rsidR="00982509" w:rsidRPr="00E459E9" w:rsidRDefault="00B87280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>Demostrar y comunicar la pertinencia e importancia del trabajo que realiza la NAPPO en la protección de los recursos vegetales a:</w:t>
      </w:r>
      <w:r w:rsidR="00BB4662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</w:p>
    <w:p w14:paraId="3276EE91" w14:textId="77777777" w:rsidR="00982509" w:rsidRPr="00E459E9" w:rsidRDefault="000E0C84" w:rsidP="009E353D">
      <w:pPr>
        <w:pStyle w:val="ListParagraph"/>
        <w:numPr>
          <w:ilvl w:val="2"/>
          <w:numId w:val="5"/>
        </w:numPr>
        <w:tabs>
          <w:tab w:val="left" w:pos="4962"/>
        </w:tabs>
        <w:spacing w:after="0" w:line="240" w:lineRule="auto"/>
        <w:ind w:left="2127" w:hanging="175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>los funcionarios de importancia y otros funcionarios normativos en cada país miembro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</w:p>
    <w:p w14:paraId="3276EE92" w14:textId="77777777" w:rsidR="00982509" w:rsidRPr="00E459E9" w:rsidRDefault="00C15DF1">
      <w:pPr>
        <w:numPr>
          <w:ilvl w:val="2"/>
          <w:numId w:val="5"/>
        </w:numPr>
        <w:spacing w:after="0" w:line="240" w:lineRule="auto"/>
        <w:ind w:hanging="180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>la industria</w:t>
      </w:r>
      <w:r w:rsidR="00FF0063" w:rsidRPr="00E459E9">
        <w:rPr>
          <w:rFonts w:ascii="Arial" w:eastAsia="Arial" w:hAnsi="Arial" w:cs="Arial"/>
          <w:sz w:val="24"/>
          <w:szCs w:val="24"/>
          <w:lang w:val="es-ES_tradnl"/>
        </w:rPr>
        <w:t xml:space="preserve"> </w:t>
      </w:r>
    </w:p>
    <w:p w14:paraId="3276EE93" w14:textId="77777777" w:rsidR="00982509" w:rsidRPr="00E459E9" w:rsidRDefault="00E15916">
      <w:pPr>
        <w:numPr>
          <w:ilvl w:val="2"/>
          <w:numId w:val="5"/>
        </w:numPr>
        <w:spacing w:after="0" w:line="240" w:lineRule="auto"/>
        <w:ind w:hanging="180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otros interesados, incluyendo al público en general </w:t>
      </w:r>
    </w:p>
    <w:p w14:paraId="3276EE94" w14:textId="77777777" w:rsidR="004618AA" w:rsidRPr="00E459E9" w:rsidRDefault="00533B8D" w:rsidP="004618AA">
      <w:pPr>
        <w:numPr>
          <w:ilvl w:val="0"/>
          <w:numId w:val="5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t xml:space="preserve">Continuar fomentando la confianza y seguridad en las medidas fitosanitarias entre los interesados en los países miembros de la NAPPO. </w:t>
      </w:r>
    </w:p>
    <w:p w14:paraId="3276EE95" w14:textId="77777777" w:rsidR="004618AA" w:rsidRPr="00E459E9" w:rsidRDefault="002F7E7E">
      <w:pPr>
        <w:numPr>
          <w:ilvl w:val="0"/>
          <w:numId w:val="5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  <w:lang w:val="es-ES_tradnl"/>
        </w:rPr>
      </w:pPr>
      <w:bookmarkStart w:id="4" w:name="h.30j0zll" w:colFirst="0" w:colLast="0"/>
      <w:bookmarkEnd w:id="4"/>
      <w:r w:rsidRPr="00E459E9">
        <w:rPr>
          <w:rFonts w:ascii="Arial" w:eastAsia="Arial" w:hAnsi="Arial" w:cs="Arial"/>
          <w:sz w:val="24"/>
          <w:szCs w:val="24"/>
          <w:lang w:val="es-ES_tradnl"/>
        </w:rPr>
        <w:t>Facilitar la comunicación y coordinación estratégica entre los sectores de la industria de Norteamérica para abordar los desafíos y aprovechar las oportunidades de importancia mundial.</w:t>
      </w:r>
    </w:p>
    <w:p w14:paraId="3276EE96" w14:textId="77777777" w:rsidR="004618AA" w:rsidRPr="00E459E9" w:rsidRDefault="00D00CB0" w:rsidP="004618AA">
      <w:pPr>
        <w:numPr>
          <w:ilvl w:val="0"/>
          <w:numId w:val="5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  <w:lang w:val="es-ES_tradnl"/>
        </w:rPr>
      </w:pPr>
      <w:r w:rsidRPr="00E459E9">
        <w:rPr>
          <w:rFonts w:ascii="Arial" w:eastAsia="Arial" w:hAnsi="Arial" w:cs="Arial"/>
          <w:sz w:val="24"/>
          <w:szCs w:val="24"/>
          <w:lang w:val="es-ES_tradnl"/>
        </w:rPr>
        <w:lastRenderedPageBreak/>
        <w:t>Considerar el uso de los mecanismos y las plataformas innovadores de comunicación para diseminar la información.</w:t>
      </w:r>
    </w:p>
    <w:p w14:paraId="3276EE98" w14:textId="77777777" w:rsidR="00735CAC" w:rsidRPr="00E459E9" w:rsidRDefault="00735CAC" w:rsidP="00C671E4">
      <w:pPr>
        <w:spacing w:after="180" w:line="240" w:lineRule="auto"/>
        <w:rPr>
          <w:rFonts w:ascii="Arial" w:hAnsi="Arial" w:cs="Arial"/>
          <w:sz w:val="24"/>
          <w:szCs w:val="24"/>
          <w:lang w:val="es-ES_tradnl"/>
        </w:rPr>
      </w:pPr>
    </w:p>
    <w:sectPr w:rsidR="00735CAC" w:rsidRPr="00E459E9" w:rsidSect="007307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6340"/>
      <w:pgMar w:top="1160" w:right="1206" w:bottom="877" w:left="120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EE9E" w14:textId="77777777" w:rsidR="00CF7F89" w:rsidRDefault="00CF7F89" w:rsidP="00350FD4">
      <w:pPr>
        <w:spacing w:after="0" w:line="240" w:lineRule="auto"/>
      </w:pPr>
      <w:r>
        <w:separator/>
      </w:r>
    </w:p>
  </w:endnote>
  <w:endnote w:type="continuationSeparator" w:id="0">
    <w:p w14:paraId="3276EE9F" w14:textId="77777777" w:rsidR="00CF7F89" w:rsidRDefault="00CF7F89" w:rsidP="0035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2601" w14:textId="77777777" w:rsidR="00CF757A" w:rsidRDefault="00CF7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284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EBEF8" w14:textId="1960DC02" w:rsidR="005471A2" w:rsidRDefault="005471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76EEA4" w14:textId="77777777" w:rsidR="00124C6B" w:rsidRDefault="00124C6B">
    <w:pPr>
      <w:tabs>
        <w:tab w:val="center" w:pos="4320"/>
        <w:tab w:val="right" w:pos="864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FE27" w14:textId="77777777" w:rsidR="00CF757A" w:rsidRDefault="00CF7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EE9B" w14:textId="77777777" w:rsidR="00CF7F89" w:rsidRDefault="00CF7F89">
      <w:pPr>
        <w:spacing w:after="0" w:line="240" w:lineRule="auto"/>
      </w:pPr>
      <w:r>
        <w:separator/>
      </w:r>
    </w:p>
  </w:footnote>
  <w:footnote w:type="continuationSeparator" w:id="0">
    <w:p w14:paraId="3276EE9C" w14:textId="77777777" w:rsidR="00CF7F89" w:rsidRDefault="00CF7F89">
      <w:pPr>
        <w:spacing w:after="0" w:line="240" w:lineRule="auto"/>
      </w:pPr>
      <w:r>
        <w:continuationSeparator/>
      </w:r>
    </w:p>
  </w:footnote>
  <w:footnote w:type="continuationNotice" w:id="1">
    <w:p w14:paraId="3276EE9D" w14:textId="77777777" w:rsidR="00CF7F89" w:rsidRDefault="00CF7F89">
      <w:pPr>
        <w:spacing w:after="0" w:line="240" w:lineRule="auto"/>
      </w:pPr>
    </w:p>
  </w:footnote>
  <w:footnote w:id="2">
    <w:p w14:paraId="3276EEA9" w14:textId="77777777" w:rsidR="004E0A9D" w:rsidRPr="00F7319A" w:rsidRDefault="004E0A9D">
      <w:pPr>
        <w:pStyle w:val="FootnoteText"/>
        <w:rPr>
          <w:lang w:val="es-ES_tradnl"/>
        </w:rPr>
      </w:pPr>
      <w:r w:rsidRPr="00F7319A">
        <w:rPr>
          <w:rStyle w:val="FootnoteReference"/>
          <w:lang w:val="es-ES_tradnl"/>
        </w:rPr>
        <w:footnoteRef/>
      </w:r>
      <w:r w:rsidRPr="00F7319A">
        <w:rPr>
          <w:lang w:val="es-ES_tradnl"/>
        </w:rPr>
        <w:t xml:space="preserve"> Canadá, Estados Unidos y México</w:t>
      </w:r>
    </w:p>
  </w:footnote>
  <w:footnote w:id="3">
    <w:p w14:paraId="3276EEAA" w14:textId="77777777" w:rsidR="00124C6B" w:rsidRPr="008A552A" w:rsidRDefault="00124C6B" w:rsidP="00652070">
      <w:pPr>
        <w:pStyle w:val="FootnoteText"/>
        <w:rPr>
          <w:lang w:val="es-ES_tradnl"/>
        </w:rPr>
      </w:pPr>
      <w:r w:rsidRPr="008A552A">
        <w:rPr>
          <w:rStyle w:val="FootnoteReference"/>
          <w:lang w:val="es-ES_tradnl"/>
        </w:rPr>
        <w:footnoteRef/>
      </w:r>
      <w:r w:rsidRPr="008A552A">
        <w:rPr>
          <w:lang w:val="es-ES_tradnl"/>
        </w:rPr>
        <w:t xml:space="preserve"> </w:t>
      </w:r>
      <w:bookmarkStart w:id="0" w:name="lt_pId081"/>
      <w:r w:rsidRPr="008A552A">
        <w:rPr>
          <w:lang w:val="es-ES_tradnl"/>
        </w:rPr>
        <w:t xml:space="preserve">Marco estratégico de la </w:t>
      </w:r>
      <w:r w:rsidRPr="008A552A">
        <w:rPr>
          <w:color w:val="00008B"/>
          <w:lang w:val="es-ES_tradnl"/>
        </w:rPr>
        <w:t>CIPF</w:t>
      </w:r>
      <w:r w:rsidRPr="008A552A">
        <w:rPr>
          <w:lang w:val="es-ES_tradnl"/>
        </w:rPr>
        <w:t xml:space="preserve"> (2020-2030): </w:t>
      </w:r>
      <w:hyperlink r:id="rId1" w:history="1">
        <w:r w:rsidRPr="008A552A">
          <w:rPr>
            <w:rStyle w:val="Hyperlink"/>
            <w:lang w:val="es-ES_tradnl"/>
          </w:rPr>
          <w:t>https://www.fao.org/documents/card/en/c/cb3995en</w:t>
        </w:r>
      </w:hyperlink>
      <w:bookmarkEnd w:id="0"/>
      <w:r w:rsidRPr="008A552A">
        <w:rPr>
          <w:lang w:val="es-ES_tradnl"/>
        </w:rPr>
        <w:t xml:space="preserve"> </w:t>
      </w:r>
    </w:p>
  </w:footnote>
  <w:footnote w:id="4">
    <w:p w14:paraId="3276EEAB" w14:textId="77777777" w:rsidR="00124C6B" w:rsidRPr="002B1E34" w:rsidRDefault="00124C6B">
      <w:pPr>
        <w:pStyle w:val="FootnoteText"/>
        <w:rPr>
          <w:lang w:val="es-ES_tradnl"/>
        </w:rPr>
      </w:pPr>
      <w:r w:rsidRPr="008A552A">
        <w:rPr>
          <w:rStyle w:val="FootnoteReference"/>
          <w:lang w:val="es-ES_tradnl"/>
        </w:rPr>
        <w:footnoteRef/>
      </w:r>
      <w:r w:rsidRPr="008A552A">
        <w:rPr>
          <w:lang w:val="es-ES_tradnl"/>
        </w:rPr>
        <w:t xml:space="preserve"> </w:t>
      </w:r>
      <w:bookmarkStart w:id="1" w:name="lt_pId082"/>
      <w:r w:rsidRPr="008A552A">
        <w:rPr>
          <w:lang w:val="es-ES_tradnl"/>
        </w:rPr>
        <w:t xml:space="preserve">Texto de la Convención: </w:t>
      </w:r>
      <w:hyperlink r:id="rId2" w:history="1">
        <w:r w:rsidRPr="008A552A">
          <w:rPr>
            <w:rStyle w:val="Hyperlink"/>
            <w:lang w:val="es-ES_tradnl"/>
          </w:rPr>
          <w:t>https://www.ippc.int/en/core-activities/governance/convention-text/</w:t>
        </w:r>
      </w:hyperlink>
      <w:bookmarkEnd w:id="1"/>
      <w:r w:rsidRPr="002B1E34">
        <w:rPr>
          <w:lang w:val="es-ES_tradnl"/>
        </w:rPr>
        <w:t xml:space="preserve"> </w:t>
      </w:r>
    </w:p>
  </w:footnote>
  <w:footnote w:id="5">
    <w:p w14:paraId="3276EEAC" w14:textId="77777777" w:rsidR="00124C6B" w:rsidRPr="000776B2" w:rsidRDefault="00124C6B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0776B2">
        <w:rPr>
          <w:lang w:val="es-MX"/>
        </w:rPr>
        <w:t xml:space="preserve"> </w:t>
      </w:r>
      <w:bookmarkStart w:id="2" w:name="lt_pId083"/>
      <w:r w:rsidRPr="00413ACF">
        <w:rPr>
          <w:lang w:val="es-ES_tradnl"/>
        </w:rPr>
        <w:t>No se presentan en orden específico de prioridad/importanc</w:t>
      </w:r>
      <w:bookmarkEnd w:id="2"/>
      <w:r w:rsidRPr="00413ACF">
        <w:rPr>
          <w:lang w:val="es-ES_tradnl"/>
        </w:rPr>
        <w:t>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AD14" w14:textId="77777777" w:rsidR="00CF757A" w:rsidRDefault="00CF7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7136" w14:textId="4CF376F0" w:rsidR="00CF757A" w:rsidRPr="008370DA" w:rsidRDefault="009D553F">
    <w:pPr>
      <w:pStyle w:val="Header"/>
      <w:rPr>
        <w:rFonts w:ascii="Arial" w:hAnsi="Arial" w:cs="Arial"/>
        <w:lang w:val="es-MX"/>
      </w:rPr>
    </w:pPr>
    <w:r w:rsidRPr="008370DA">
      <w:rPr>
        <w:rFonts w:ascii="Arial" w:hAnsi="Arial" w:cs="Arial"/>
        <w:lang w:val="es-MX"/>
      </w:rPr>
      <w:t xml:space="preserve">Plan </w:t>
    </w:r>
    <w:r w:rsidR="005A5CAB" w:rsidRPr="008370DA">
      <w:rPr>
        <w:rFonts w:ascii="Arial" w:hAnsi="Arial" w:cs="Arial"/>
        <w:lang w:val="es-MX"/>
      </w:rPr>
      <w:t>Estratégico</w:t>
    </w:r>
    <w:r w:rsidRPr="008370DA">
      <w:rPr>
        <w:rFonts w:ascii="Arial" w:hAnsi="Arial" w:cs="Arial"/>
        <w:lang w:val="es-MX"/>
      </w:rPr>
      <w:t xml:space="preserve"> de la NAPPO 2</w:t>
    </w:r>
    <w:r w:rsidR="005A5CAB" w:rsidRPr="008370DA">
      <w:rPr>
        <w:rFonts w:ascii="Arial" w:hAnsi="Arial" w:cs="Arial"/>
        <w:lang w:val="es-MX"/>
      </w:rPr>
      <w:t>022-2026</w:t>
    </w:r>
    <w:r w:rsidR="005A5CAB" w:rsidRPr="008370DA">
      <w:rPr>
        <w:rFonts w:ascii="Arial" w:hAnsi="Arial" w:cs="Arial"/>
        <w:lang w:val="es-MX"/>
      </w:rPr>
      <w:tab/>
    </w:r>
    <w:r w:rsidR="005A5CAB" w:rsidRPr="008370DA">
      <w:rPr>
        <w:rFonts w:ascii="Arial" w:hAnsi="Arial" w:cs="Arial"/>
        <w:lang w:val="es-MX"/>
      </w:rPr>
      <w:tab/>
      <w:t>xxxx de 2022</w:t>
    </w:r>
  </w:p>
  <w:p w14:paraId="3276EEA1" w14:textId="09AE2A7D" w:rsidR="00124C6B" w:rsidRPr="0004226F" w:rsidRDefault="00440B0B" w:rsidP="0004226F">
    <w:pPr>
      <w:pStyle w:val="Header"/>
      <w:rPr>
        <w:rFonts w:ascii="Arial" w:eastAsiaTheme="majorEastAsia" w:hAnsi="Arial" w:cs="Arial"/>
        <w:color w:val="auto"/>
        <w:sz w:val="24"/>
        <w:szCs w:val="24"/>
      </w:rPr>
    </w:pPr>
    <w:sdt>
      <w:sdtPr>
        <w:rPr>
          <w:rFonts w:ascii="Arial" w:eastAsiaTheme="majorEastAsia" w:hAnsi="Arial" w:cs="Arial"/>
          <w:color w:val="auto"/>
          <w:sz w:val="24"/>
          <w:szCs w:val="24"/>
        </w:rPr>
        <w:id w:val="-1598096226"/>
        <w:docPartObj>
          <w:docPartGallery w:val="Watermarks"/>
          <w:docPartUnique/>
        </w:docPartObj>
      </w:sdtPr>
      <w:sdtEndPr/>
      <w:sdtContent>
        <w:r>
          <w:rPr>
            <w:rFonts w:ascii="Arial" w:eastAsiaTheme="majorEastAsia" w:hAnsi="Arial" w:cs="Arial"/>
            <w:noProof/>
            <w:color w:val="auto"/>
            <w:sz w:val="24"/>
            <w:szCs w:val="24"/>
          </w:rPr>
          <w:pict w14:anchorId="3276EE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DE46" w14:textId="77777777" w:rsidR="00CF757A" w:rsidRDefault="00CF7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0D5"/>
    <w:multiLevelType w:val="multilevel"/>
    <w:tmpl w:val="FAE25A78"/>
    <w:lvl w:ilvl="0">
      <w:start w:val="1"/>
      <w:numFmt w:val="lowerLetter"/>
      <w:lvlText w:val="%1.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1" w15:restartNumberingAfterBreak="0">
    <w:nsid w:val="03D10DB6"/>
    <w:multiLevelType w:val="hybridMultilevel"/>
    <w:tmpl w:val="43FA1D4A"/>
    <w:lvl w:ilvl="0" w:tplc="5830A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EF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E5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E2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C1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A7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4D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6E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16F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3739"/>
    <w:multiLevelType w:val="multilevel"/>
    <w:tmpl w:val="98C68E3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3" w15:restartNumberingAfterBreak="0">
    <w:nsid w:val="11116DB6"/>
    <w:multiLevelType w:val="hybridMultilevel"/>
    <w:tmpl w:val="9E4C5740"/>
    <w:lvl w:ilvl="0" w:tplc="299C9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60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27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49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C9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45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92C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20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2E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0D10"/>
    <w:multiLevelType w:val="multilevel"/>
    <w:tmpl w:val="B51C8398"/>
    <w:lvl w:ilvl="0">
      <w:start w:val="3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 w15:restartNumberingAfterBreak="0">
    <w:nsid w:val="183562F6"/>
    <w:multiLevelType w:val="hybridMultilevel"/>
    <w:tmpl w:val="8EACF61C"/>
    <w:lvl w:ilvl="0" w:tplc="1DBE5E3C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7C9257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280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A025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80AC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7E5B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DEE0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58E8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70C2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F41C7"/>
    <w:multiLevelType w:val="multilevel"/>
    <w:tmpl w:val="6EB23E0A"/>
    <w:lvl w:ilvl="0">
      <w:start w:val="1"/>
      <w:numFmt w:val="lowerLetter"/>
      <w:lvlText w:val="%1.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7" w15:restartNumberingAfterBreak="0">
    <w:nsid w:val="2B3B20D3"/>
    <w:multiLevelType w:val="multilevel"/>
    <w:tmpl w:val="A31CD284"/>
    <w:lvl w:ilvl="0">
      <w:start w:val="1"/>
      <w:numFmt w:val="decimal"/>
      <w:lvlText w:val="%1.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" w15:restartNumberingAfterBreak="0">
    <w:nsid w:val="2EC617BC"/>
    <w:multiLevelType w:val="hybridMultilevel"/>
    <w:tmpl w:val="69B822BA"/>
    <w:lvl w:ilvl="0" w:tplc="3E6E78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B4AFF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24B9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7C20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AF819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7C97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A42D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C815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A2AFE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33D4E"/>
    <w:multiLevelType w:val="hybridMultilevel"/>
    <w:tmpl w:val="34DC503E"/>
    <w:lvl w:ilvl="0" w:tplc="0AA83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26A2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AA9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662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C4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24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66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63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2E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F2F89"/>
    <w:multiLevelType w:val="multilevel"/>
    <w:tmpl w:val="88ACB2E0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 w15:restartNumberingAfterBreak="0">
    <w:nsid w:val="410A62B6"/>
    <w:multiLevelType w:val="multilevel"/>
    <w:tmpl w:val="4344E786"/>
    <w:lvl w:ilvl="0">
      <w:start w:val="1"/>
      <w:numFmt w:val="lowerLetter"/>
      <w:lvlText w:val="%1."/>
      <w:lvlJc w:val="left"/>
      <w:pPr>
        <w:ind w:left="-540" w:firstLine="1080"/>
      </w:pPr>
    </w:lvl>
    <w:lvl w:ilvl="1">
      <w:start w:val="1"/>
      <w:numFmt w:val="lowerLetter"/>
      <w:lvlText w:val="%2."/>
      <w:lvlJc w:val="left"/>
      <w:pPr>
        <w:ind w:left="180" w:firstLine="2520"/>
      </w:pPr>
    </w:lvl>
    <w:lvl w:ilvl="2">
      <w:start w:val="1"/>
      <w:numFmt w:val="lowerRoman"/>
      <w:lvlText w:val="%3."/>
      <w:lvlJc w:val="right"/>
      <w:pPr>
        <w:ind w:left="900" w:firstLine="4140"/>
      </w:pPr>
    </w:lvl>
    <w:lvl w:ilvl="3">
      <w:start w:val="1"/>
      <w:numFmt w:val="decimal"/>
      <w:lvlText w:val="%4."/>
      <w:lvlJc w:val="left"/>
      <w:pPr>
        <w:ind w:left="1620" w:firstLine="5400"/>
      </w:pPr>
    </w:lvl>
    <w:lvl w:ilvl="4">
      <w:start w:val="1"/>
      <w:numFmt w:val="lowerLetter"/>
      <w:lvlText w:val="%5."/>
      <w:lvlJc w:val="left"/>
      <w:pPr>
        <w:ind w:left="2340" w:firstLine="6840"/>
      </w:pPr>
    </w:lvl>
    <w:lvl w:ilvl="5">
      <w:start w:val="1"/>
      <w:numFmt w:val="lowerRoman"/>
      <w:lvlText w:val="%6."/>
      <w:lvlJc w:val="right"/>
      <w:pPr>
        <w:ind w:left="3060" w:firstLine="8460"/>
      </w:pPr>
    </w:lvl>
    <w:lvl w:ilvl="6">
      <w:start w:val="1"/>
      <w:numFmt w:val="decimal"/>
      <w:lvlText w:val="%7."/>
      <w:lvlJc w:val="left"/>
      <w:pPr>
        <w:ind w:left="3780" w:firstLine="9720"/>
      </w:pPr>
    </w:lvl>
    <w:lvl w:ilvl="7">
      <w:start w:val="1"/>
      <w:numFmt w:val="lowerLetter"/>
      <w:lvlText w:val="%8."/>
      <w:lvlJc w:val="left"/>
      <w:pPr>
        <w:ind w:left="4500" w:firstLine="11160"/>
      </w:pPr>
    </w:lvl>
    <w:lvl w:ilvl="8">
      <w:start w:val="1"/>
      <w:numFmt w:val="lowerRoman"/>
      <w:lvlText w:val="%9."/>
      <w:lvlJc w:val="right"/>
      <w:pPr>
        <w:ind w:left="5220" w:firstLine="12780"/>
      </w:pPr>
    </w:lvl>
  </w:abstractNum>
  <w:abstractNum w:abstractNumId="12" w15:restartNumberingAfterBreak="0">
    <w:nsid w:val="49B153F3"/>
    <w:multiLevelType w:val="multilevel"/>
    <w:tmpl w:val="C1BE1F04"/>
    <w:lvl w:ilvl="0">
      <w:start w:val="1"/>
      <w:numFmt w:val="lowerLetter"/>
      <w:lvlText w:val="%1.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13" w15:restartNumberingAfterBreak="0">
    <w:nsid w:val="5B4110E2"/>
    <w:multiLevelType w:val="hybridMultilevel"/>
    <w:tmpl w:val="A7947CB2"/>
    <w:lvl w:ilvl="0" w:tplc="BFDC0B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AB4E0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7CCD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52B4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54AE3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9A82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E440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4A8A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7CEA1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E0D7A"/>
    <w:multiLevelType w:val="hybridMultilevel"/>
    <w:tmpl w:val="ABD0F5B8"/>
    <w:lvl w:ilvl="0" w:tplc="CFD0DC7E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8F54FCF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CB4C8C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2BEA42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4AE86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344BF7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3DCEB9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D4EC20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A56B2F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4C551D"/>
    <w:multiLevelType w:val="multilevel"/>
    <w:tmpl w:val="EF264D70"/>
    <w:lvl w:ilvl="0">
      <w:start w:val="1"/>
      <w:numFmt w:val="upperLetter"/>
      <w:lvlText w:val="%1."/>
      <w:lvlJc w:val="left"/>
      <w:pPr>
        <w:ind w:left="-18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6" w15:restartNumberingAfterBreak="0">
    <w:nsid w:val="62592C95"/>
    <w:multiLevelType w:val="hybridMultilevel"/>
    <w:tmpl w:val="0DA036BC"/>
    <w:lvl w:ilvl="0" w:tplc="22488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802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C2B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AE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89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8B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40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4AA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8C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A2622"/>
    <w:multiLevelType w:val="multilevel"/>
    <w:tmpl w:val="2EE69D76"/>
    <w:lvl w:ilvl="0">
      <w:start w:val="1"/>
      <w:numFmt w:val="lowerLetter"/>
      <w:lvlText w:val="%1."/>
      <w:lvlJc w:val="left"/>
      <w:pPr>
        <w:ind w:left="1080" w:firstLine="1800"/>
      </w:pPr>
    </w:lvl>
    <w:lvl w:ilvl="1">
      <w:start w:val="1"/>
      <w:numFmt w:val="lowerLetter"/>
      <w:lvlText w:val="%2."/>
      <w:lvlJc w:val="left"/>
      <w:pPr>
        <w:ind w:left="1800" w:firstLine="3240"/>
      </w:pPr>
    </w:lvl>
    <w:lvl w:ilvl="2">
      <w:start w:val="1"/>
      <w:numFmt w:val="lowerRoman"/>
      <w:lvlText w:val="%3."/>
      <w:lvlJc w:val="right"/>
      <w:pPr>
        <w:ind w:left="2520" w:firstLine="4860"/>
      </w:pPr>
    </w:lvl>
    <w:lvl w:ilvl="3">
      <w:start w:val="1"/>
      <w:numFmt w:val="decimal"/>
      <w:lvlText w:val="%4."/>
      <w:lvlJc w:val="left"/>
      <w:pPr>
        <w:ind w:left="3240" w:firstLine="6120"/>
      </w:pPr>
    </w:lvl>
    <w:lvl w:ilvl="4">
      <w:start w:val="1"/>
      <w:numFmt w:val="lowerLetter"/>
      <w:lvlText w:val="%5."/>
      <w:lvlJc w:val="left"/>
      <w:pPr>
        <w:ind w:left="3960" w:firstLine="7560"/>
      </w:pPr>
    </w:lvl>
    <w:lvl w:ilvl="5">
      <w:start w:val="1"/>
      <w:numFmt w:val="lowerRoman"/>
      <w:lvlText w:val="%6."/>
      <w:lvlJc w:val="right"/>
      <w:pPr>
        <w:ind w:left="4680" w:firstLine="9180"/>
      </w:pPr>
    </w:lvl>
    <w:lvl w:ilvl="6">
      <w:start w:val="1"/>
      <w:numFmt w:val="decimal"/>
      <w:lvlText w:val="%7."/>
      <w:lvlJc w:val="left"/>
      <w:pPr>
        <w:ind w:left="5400" w:firstLine="10440"/>
      </w:pPr>
    </w:lvl>
    <w:lvl w:ilvl="7">
      <w:start w:val="1"/>
      <w:numFmt w:val="lowerLetter"/>
      <w:lvlText w:val="%8."/>
      <w:lvlJc w:val="left"/>
      <w:pPr>
        <w:ind w:left="6120" w:firstLine="11880"/>
      </w:pPr>
    </w:lvl>
    <w:lvl w:ilvl="8">
      <w:start w:val="1"/>
      <w:numFmt w:val="lowerRoman"/>
      <w:lvlText w:val="%9."/>
      <w:lvlJc w:val="right"/>
      <w:pPr>
        <w:ind w:left="6840" w:firstLine="13500"/>
      </w:pPr>
    </w:lvl>
  </w:abstractNum>
  <w:abstractNum w:abstractNumId="18" w15:restartNumberingAfterBreak="0">
    <w:nsid w:val="79311D2B"/>
    <w:multiLevelType w:val="multilevel"/>
    <w:tmpl w:val="C908AE70"/>
    <w:lvl w:ilvl="0">
      <w:start w:val="1"/>
      <w:numFmt w:val="lowerLetter"/>
      <w:lvlText w:val="%1."/>
      <w:lvlJc w:val="left"/>
      <w:pPr>
        <w:ind w:left="-360" w:firstLine="1080"/>
      </w:pPr>
    </w:lvl>
    <w:lvl w:ilvl="1">
      <w:start w:val="1"/>
      <w:numFmt w:val="lowerRoman"/>
      <w:lvlText w:val="%2."/>
      <w:lvlJc w:val="right"/>
      <w:pPr>
        <w:ind w:left="1440" w:firstLine="2520"/>
      </w:pPr>
    </w:lvl>
    <w:lvl w:ilvl="2">
      <w:start w:val="1"/>
      <w:numFmt w:val="lowerLetter"/>
      <w:lvlText w:val="%3."/>
      <w:lvlJc w:val="right"/>
      <w:pPr>
        <w:ind w:left="2160" w:firstLine="414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9" w15:restartNumberingAfterBreak="0">
    <w:nsid w:val="7B1078B2"/>
    <w:multiLevelType w:val="hybridMultilevel"/>
    <w:tmpl w:val="1452DAB2"/>
    <w:lvl w:ilvl="0" w:tplc="30BE58AC">
      <w:start w:val="3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52B667E4" w:tentative="1">
      <w:start w:val="1"/>
      <w:numFmt w:val="lowerLetter"/>
      <w:lvlText w:val="%2."/>
      <w:lvlJc w:val="left"/>
      <w:pPr>
        <w:ind w:left="2160" w:hanging="360"/>
      </w:pPr>
    </w:lvl>
    <w:lvl w:ilvl="2" w:tplc="0A5CCB38" w:tentative="1">
      <w:start w:val="1"/>
      <w:numFmt w:val="lowerRoman"/>
      <w:lvlText w:val="%3."/>
      <w:lvlJc w:val="right"/>
      <w:pPr>
        <w:ind w:left="2880" w:hanging="180"/>
      </w:pPr>
    </w:lvl>
    <w:lvl w:ilvl="3" w:tplc="DF68224C" w:tentative="1">
      <w:start w:val="1"/>
      <w:numFmt w:val="decimal"/>
      <w:lvlText w:val="%4."/>
      <w:lvlJc w:val="left"/>
      <w:pPr>
        <w:ind w:left="3600" w:hanging="360"/>
      </w:pPr>
    </w:lvl>
    <w:lvl w:ilvl="4" w:tplc="0E286C74" w:tentative="1">
      <w:start w:val="1"/>
      <w:numFmt w:val="lowerLetter"/>
      <w:lvlText w:val="%5."/>
      <w:lvlJc w:val="left"/>
      <w:pPr>
        <w:ind w:left="4320" w:hanging="360"/>
      </w:pPr>
    </w:lvl>
    <w:lvl w:ilvl="5" w:tplc="3C68E942" w:tentative="1">
      <w:start w:val="1"/>
      <w:numFmt w:val="lowerRoman"/>
      <w:lvlText w:val="%6."/>
      <w:lvlJc w:val="right"/>
      <w:pPr>
        <w:ind w:left="5040" w:hanging="180"/>
      </w:pPr>
    </w:lvl>
    <w:lvl w:ilvl="6" w:tplc="4BFA2D36" w:tentative="1">
      <w:start w:val="1"/>
      <w:numFmt w:val="decimal"/>
      <w:lvlText w:val="%7."/>
      <w:lvlJc w:val="left"/>
      <w:pPr>
        <w:ind w:left="5760" w:hanging="360"/>
      </w:pPr>
    </w:lvl>
    <w:lvl w:ilvl="7" w:tplc="BF2EC45C" w:tentative="1">
      <w:start w:val="1"/>
      <w:numFmt w:val="lowerLetter"/>
      <w:lvlText w:val="%8."/>
      <w:lvlJc w:val="left"/>
      <w:pPr>
        <w:ind w:left="6480" w:hanging="360"/>
      </w:pPr>
    </w:lvl>
    <w:lvl w:ilvl="8" w:tplc="AB289B4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AD00DB"/>
    <w:multiLevelType w:val="hybridMultilevel"/>
    <w:tmpl w:val="DE8ADE86"/>
    <w:lvl w:ilvl="0" w:tplc="8836E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EA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8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3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093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F2A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A61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67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87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A5379"/>
    <w:multiLevelType w:val="hybridMultilevel"/>
    <w:tmpl w:val="0140624A"/>
    <w:lvl w:ilvl="0" w:tplc="53288A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B5A6C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D60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E1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0F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B61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A8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61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042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777792">
    <w:abstractNumId w:val="11"/>
  </w:num>
  <w:num w:numId="2" w16cid:durableId="1562866582">
    <w:abstractNumId w:val="10"/>
  </w:num>
  <w:num w:numId="3" w16cid:durableId="1175263361">
    <w:abstractNumId w:val="17"/>
  </w:num>
  <w:num w:numId="4" w16cid:durableId="358513317">
    <w:abstractNumId w:val="4"/>
  </w:num>
  <w:num w:numId="5" w16cid:durableId="1302612857">
    <w:abstractNumId w:val="18"/>
  </w:num>
  <w:num w:numId="6" w16cid:durableId="1082214399">
    <w:abstractNumId w:val="15"/>
  </w:num>
  <w:num w:numId="7" w16cid:durableId="980766223">
    <w:abstractNumId w:val="6"/>
  </w:num>
  <w:num w:numId="8" w16cid:durableId="292097017">
    <w:abstractNumId w:val="12"/>
  </w:num>
  <w:num w:numId="9" w16cid:durableId="997877701">
    <w:abstractNumId w:val="7"/>
  </w:num>
  <w:num w:numId="10" w16cid:durableId="421416625">
    <w:abstractNumId w:val="0"/>
  </w:num>
  <w:num w:numId="11" w16cid:durableId="1961301909">
    <w:abstractNumId w:val="21"/>
  </w:num>
  <w:num w:numId="12" w16cid:durableId="1630237810">
    <w:abstractNumId w:val="1"/>
  </w:num>
  <w:num w:numId="13" w16cid:durableId="390034027">
    <w:abstractNumId w:val="8"/>
  </w:num>
  <w:num w:numId="14" w16cid:durableId="501433800">
    <w:abstractNumId w:val="13"/>
  </w:num>
  <w:num w:numId="15" w16cid:durableId="1705135007">
    <w:abstractNumId w:val="3"/>
  </w:num>
  <w:num w:numId="16" w16cid:durableId="1481462563">
    <w:abstractNumId w:val="20"/>
  </w:num>
  <w:num w:numId="17" w16cid:durableId="622033055">
    <w:abstractNumId w:val="14"/>
  </w:num>
  <w:num w:numId="18" w16cid:durableId="1891645584">
    <w:abstractNumId w:val="16"/>
  </w:num>
  <w:num w:numId="19" w16cid:durableId="219246051">
    <w:abstractNumId w:val="19"/>
  </w:num>
  <w:num w:numId="20" w16cid:durableId="1513913104">
    <w:abstractNumId w:val="2"/>
  </w:num>
  <w:num w:numId="21" w16cid:durableId="941961963">
    <w:abstractNumId w:val="5"/>
  </w:num>
  <w:num w:numId="22" w16cid:durableId="1242637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oNotTrackFormatting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509"/>
    <w:rsid w:val="0000103D"/>
    <w:rsid w:val="000037A6"/>
    <w:rsid w:val="00004152"/>
    <w:rsid w:val="000042D6"/>
    <w:rsid w:val="000049BF"/>
    <w:rsid w:val="0000573E"/>
    <w:rsid w:val="00005977"/>
    <w:rsid w:val="000059BB"/>
    <w:rsid w:val="00006110"/>
    <w:rsid w:val="00006158"/>
    <w:rsid w:val="00006E6F"/>
    <w:rsid w:val="00013DCF"/>
    <w:rsid w:val="0001572E"/>
    <w:rsid w:val="000205FB"/>
    <w:rsid w:val="00020C0E"/>
    <w:rsid w:val="0002340A"/>
    <w:rsid w:val="00025386"/>
    <w:rsid w:val="00027AD5"/>
    <w:rsid w:val="00030B69"/>
    <w:rsid w:val="000316FE"/>
    <w:rsid w:val="00031AD4"/>
    <w:rsid w:val="00033033"/>
    <w:rsid w:val="00035133"/>
    <w:rsid w:val="00037244"/>
    <w:rsid w:val="0004212F"/>
    <w:rsid w:val="0004226F"/>
    <w:rsid w:val="00043D14"/>
    <w:rsid w:val="00044870"/>
    <w:rsid w:val="00044E86"/>
    <w:rsid w:val="000453C7"/>
    <w:rsid w:val="00047C4C"/>
    <w:rsid w:val="0005031B"/>
    <w:rsid w:val="0005336F"/>
    <w:rsid w:val="00056E89"/>
    <w:rsid w:val="000576E5"/>
    <w:rsid w:val="00061953"/>
    <w:rsid w:val="00061D53"/>
    <w:rsid w:val="0006242C"/>
    <w:rsid w:val="000656BF"/>
    <w:rsid w:val="00066EA4"/>
    <w:rsid w:val="00071420"/>
    <w:rsid w:val="00072713"/>
    <w:rsid w:val="0007298F"/>
    <w:rsid w:val="00073047"/>
    <w:rsid w:val="0007391D"/>
    <w:rsid w:val="000751FD"/>
    <w:rsid w:val="000776B2"/>
    <w:rsid w:val="00077C15"/>
    <w:rsid w:val="00081538"/>
    <w:rsid w:val="00081C94"/>
    <w:rsid w:val="00084C91"/>
    <w:rsid w:val="00086CAC"/>
    <w:rsid w:val="00087F28"/>
    <w:rsid w:val="00092148"/>
    <w:rsid w:val="00094DEB"/>
    <w:rsid w:val="00097606"/>
    <w:rsid w:val="000979CC"/>
    <w:rsid w:val="00097F01"/>
    <w:rsid w:val="000A0078"/>
    <w:rsid w:val="000A0431"/>
    <w:rsid w:val="000A0C3F"/>
    <w:rsid w:val="000A3CA7"/>
    <w:rsid w:val="000B0190"/>
    <w:rsid w:val="000B2575"/>
    <w:rsid w:val="000B362A"/>
    <w:rsid w:val="000B5E73"/>
    <w:rsid w:val="000C0BBE"/>
    <w:rsid w:val="000C17E5"/>
    <w:rsid w:val="000C3477"/>
    <w:rsid w:val="000D4436"/>
    <w:rsid w:val="000D7DE9"/>
    <w:rsid w:val="000E0C84"/>
    <w:rsid w:val="000E10E9"/>
    <w:rsid w:val="000E1710"/>
    <w:rsid w:val="000E2378"/>
    <w:rsid w:val="000F24A2"/>
    <w:rsid w:val="000F2E8A"/>
    <w:rsid w:val="000F3BD7"/>
    <w:rsid w:val="000F64FE"/>
    <w:rsid w:val="000F7AF7"/>
    <w:rsid w:val="00106589"/>
    <w:rsid w:val="00106FC8"/>
    <w:rsid w:val="0010753F"/>
    <w:rsid w:val="00110CC7"/>
    <w:rsid w:val="001110BD"/>
    <w:rsid w:val="00113609"/>
    <w:rsid w:val="00114A4F"/>
    <w:rsid w:val="00115E9F"/>
    <w:rsid w:val="00116324"/>
    <w:rsid w:val="00116935"/>
    <w:rsid w:val="00117A6A"/>
    <w:rsid w:val="00121D20"/>
    <w:rsid w:val="00123B00"/>
    <w:rsid w:val="00123EE3"/>
    <w:rsid w:val="00124C6B"/>
    <w:rsid w:val="00127696"/>
    <w:rsid w:val="00127F0B"/>
    <w:rsid w:val="00130DA1"/>
    <w:rsid w:val="00131CC0"/>
    <w:rsid w:val="0013380D"/>
    <w:rsid w:val="0013479B"/>
    <w:rsid w:val="00134B64"/>
    <w:rsid w:val="001354E5"/>
    <w:rsid w:val="001379BB"/>
    <w:rsid w:val="0014052A"/>
    <w:rsid w:val="001408C7"/>
    <w:rsid w:val="00142861"/>
    <w:rsid w:val="001431D0"/>
    <w:rsid w:val="0014345D"/>
    <w:rsid w:val="00145F72"/>
    <w:rsid w:val="00147E51"/>
    <w:rsid w:val="0015432C"/>
    <w:rsid w:val="0015691E"/>
    <w:rsid w:val="00156AFA"/>
    <w:rsid w:val="001574A3"/>
    <w:rsid w:val="00157AF7"/>
    <w:rsid w:val="00163574"/>
    <w:rsid w:val="00163C8A"/>
    <w:rsid w:val="001640AA"/>
    <w:rsid w:val="00164EE0"/>
    <w:rsid w:val="00165FCA"/>
    <w:rsid w:val="001740B3"/>
    <w:rsid w:val="00175413"/>
    <w:rsid w:val="00176A8B"/>
    <w:rsid w:val="00181324"/>
    <w:rsid w:val="00182408"/>
    <w:rsid w:val="001824B7"/>
    <w:rsid w:val="00187B96"/>
    <w:rsid w:val="001908BF"/>
    <w:rsid w:val="00191415"/>
    <w:rsid w:val="00191C4E"/>
    <w:rsid w:val="0019509E"/>
    <w:rsid w:val="001971F9"/>
    <w:rsid w:val="001979E4"/>
    <w:rsid w:val="001A19DC"/>
    <w:rsid w:val="001A19EE"/>
    <w:rsid w:val="001A2161"/>
    <w:rsid w:val="001A3C90"/>
    <w:rsid w:val="001A4378"/>
    <w:rsid w:val="001A7B60"/>
    <w:rsid w:val="001B0091"/>
    <w:rsid w:val="001B029D"/>
    <w:rsid w:val="001B0CE0"/>
    <w:rsid w:val="001B1B1F"/>
    <w:rsid w:val="001B47BD"/>
    <w:rsid w:val="001B65AF"/>
    <w:rsid w:val="001B7385"/>
    <w:rsid w:val="001B7DA4"/>
    <w:rsid w:val="001C0771"/>
    <w:rsid w:val="001C2FCE"/>
    <w:rsid w:val="001C327C"/>
    <w:rsid w:val="001C36BD"/>
    <w:rsid w:val="001C7FC1"/>
    <w:rsid w:val="001D2B2F"/>
    <w:rsid w:val="001D34F1"/>
    <w:rsid w:val="001D4FCB"/>
    <w:rsid w:val="001D7B9A"/>
    <w:rsid w:val="001E3386"/>
    <w:rsid w:val="001E5559"/>
    <w:rsid w:val="001E76B6"/>
    <w:rsid w:val="001F28ED"/>
    <w:rsid w:val="002004F1"/>
    <w:rsid w:val="00201165"/>
    <w:rsid w:val="00202790"/>
    <w:rsid w:val="00206227"/>
    <w:rsid w:val="00206273"/>
    <w:rsid w:val="00206B3A"/>
    <w:rsid w:val="00206D06"/>
    <w:rsid w:val="00207395"/>
    <w:rsid w:val="00211DA6"/>
    <w:rsid w:val="002212DF"/>
    <w:rsid w:val="00222A7D"/>
    <w:rsid w:val="00225CD7"/>
    <w:rsid w:val="0022697E"/>
    <w:rsid w:val="00227137"/>
    <w:rsid w:val="002300C4"/>
    <w:rsid w:val="002308C4"/>
    <w:rsid w:val="00231F08"/>
    <w:rsid w:val="00232F81"/>
    <w:rsid w:val="002341E7"/>
    <w:rsid w:val="00234CB3"/>
    <w:rsid w:val="0023506C"/>
    <w:rsid w:val="00235788"/>
    <w:rsid w:val="0023676E"/>
    <w:rsid w:val="0023727F"/>
    <w:rsid w:val="00237794"/>
    <w:rsid w:val="00237D52"/>
    <w:rsid w:val="002431C1"/>
    <w:rsid w:val="0024419C"/>
    <w:rsid w:val="0024449B"/>
    <w:rsid w:val="00246AB6"/>
    <w:rsid w:val="00250EA4"/>
    <w:rsid w:val="0025143B"/>
    <w:rsid w:val="00251495"/>
    <w:rsid w:val="002533EA"/>
    <w:rsid w:val="00256EC5"/>
    <w:rsid w:val="00257C5B"/>
    <w:rsid w:val="002603E7"/>
    <w:rsid w:val="00261DE2"/>
    <w:rsid w:val="002623A8"/>
    <w:rsid w:val="00262B55"/>
    <w:rsid w:val="0026320C"/>
    <w:rsid w:val="00265903"/>
    <w:rsid w:val="0027060A"/>
    <w:rsid w:val="00270633"/>
    <w:rsid w:val="0027227D"/>
    <w:rsid w:val="002723DC"/>
    <w:rsid w:val="0027406D"/>
    <w:rsid w:val="00274BA5"/>
    <w:rsid w:val="00276870"/>
    <w:rsid w:val="00276F8B"/>
    <w:rsid w:val="002816DB"/>
    <w:rsid w:val="0028259E"/>
    <w:rsid w:val="00282C3A"/>
    <w:rsid w:val="00284048"/>
    <w:rsid w:val="00284718"/>
    <w:rsid w:val="002874DC"/>
    <w:rsid w:val="002875AE"/>
    <w:rsid w:val="00287768"/>
    <w:rsid w:val="00290EDE"/>
    <w:rsid w:val="00290F60"/>
    <w:rsid w:val="0029365D"/>
    <w:rsid w:val="002936DA"/>
    <w:rsid w:val="002960F1"/>
    <w:rsid w:val="002A1950"/>
    <w:rsid w:val="002A4E61"/>
    <w:rsid w:val="002B16DE"/>
    <w:rsid w:val="002B1E34"/>
    <w:rsid w:val="002B386A"/>
    <w:rsid w:val="002B4AB7"/>
    <w:rsid w:val="002B6366"/>
    <w:rsid w:val="002B6FB8"/>
    <w:rsid w:val="002C0646"/>
    <w:rsid w:val="002C439B"/>
    <w:rsid w:val="002C52B8"/>
    <w:rsid w:val="002C7042"/>
    <w:rsid w:val="002D13DB"/>
    <w:rsid w:val="002D222B"/>
    <w:rsid w:val="002D58AF"/>
    <w:rsid w:val="002D6F41"/>
    <w:rsid w:val="002E0BE6"/>
    <w:rsid w:val="002E2950"/>
    <w:rsid w:val="002E38AB"/>
    <w:rsid w:val="002E64A2"/>
    <w:rsid w:val="002E6B8F"/>
    <w:rsid w:val="002F021A"/>
    <w:rsid w:val="002F0EA1"/>
    <w:rsid w:val="002F11C9"/>
    <w:rsid w:val="002F36A2"/>
    <w:rsid w:val="002F6295"/>
    <w:rsid w:val="002F7E7E"/>
    <w:rsid w:val="00301328"/>
    <w:rsid w:val="00301B37"/>
    <w:rsid w:val="00303D37"/>
    <w:rsid w:val="003043FD"/>
    <w:rsid w:val="00305175"/>
    <w:rsid w:val="00305463"/>
    <w:rsid w:val="00305C41"/>
    <w:rsid w:val="00306587"/>
    <w:rsid w:val="00311B4A"/>
    <w:rsid w:val="0031231D"/>
    <w:rsid w:val="00313578"/>
    <w:rsid w:val="0031418C"/>
    <w:rsid w:val="003222F4"/>
    <w:rsid w:val="00324411"/>
    <w:rsid w:val="0032486D"/>
    <w:rsid w:val="00325639"/>
    <w:rsid w:val="003278CF"/>
    <w:rsid w:val="00332D56"/>
    <w:rsid w:val="0033626A"/>
    <w:rsid w:val="00342199"/>
    <w:rsid w:val="003462E3"/>
    <w:rsid w:val="003464AD"/>
    <w:rsid w:val="00347E98"/>
    <w:rsid w:val="00347F5A"/>
    <w:rsid w:val="00350ABE"/>
    <w:rsid w:val="00350FD4"/>
    <w:rsid w:val="0035131C"/>
    <w:rsid w:val="00353561"/>
    <w:rsid w:val="00354809"/>
    <w:rsid w:val="00354B81"/>
    <w:rsid w:val="00356943"/>
    <w:rsid w:val="00360DAB"/>
    <w:rsid w:val="00361C5D"/>
    <w:rsid w:val="00364340"/>
    <w:rsid w:val="00364AD1"/>
    <w:rsid w:val="003659CB"/>
    <w:rsid w:val="0036743D"/>
    <w:rsid w:val="00372777"/>
    <w:rsid w:val="00373C4C"/>
    <w:rsid w:val="003744DF"/>
    <w:rsid w:val="003745C2"/>
    <w:rsid w:val="00374F48"/>
    <w:rsid w:val="00376FA9"/>
    <w:rsid w:val="003771A0"/>
    <w:rsid w:val="0037771D"/>
    <w:rsid w:val="003777B3"/>
    <w:rsid w:val="00377E74"/>
    <w:rsid w:val="00380343"/>
    <w:rsid w:val="00380DE6"/>
    <w:rsid w:val="003820DF"/>
    <w:rsid w:val="003827D7"/>
    <w:rsid w:val="00387BE4"/>
    <w:rsid w:val="00390726"/>
    <w:rsid w:val="0039149B"/>
    <w:rsid w:val="003916A6"/>
    <w:rsid w:val="003959EF"/>
    <w:rsid w:val="00396A86"/>
    <w:rsid w:val="003972A4"/>
    <w:rsid w:val="003A0CDC"/>
    <w:rsid w:val="003A10CB"/>
    <w:rsid w:val="003A23B5"/>
    <w:rsid w:val="003A382C"/>
    <w:rsid w:val="003A3B9F"/>
    <w:rsid w:val="003A3C7B"/>
    <w:rsid w:val="003B0DA3"/>
    <w:rsid w:val="003B10F9"/>
    <w:rsid w:val="003B33EE"/>
    <w:rsid w:val="003B651F"/>
    <w:rsid w:val="003C0D25"/>
    <w:rsid w:val="003D0970"/>
    <w:rsid w:val="003D1A15"/>
    <w:rsid w:val="003D1E49"/>
    <w:rsid w:val="003D3798"/>
    <w:rsid w:val="003D497E"/>
    <w:rsid w:val="003D6537"/>
    <w:rsid w:val="003E2F02"/>
    <w:rsid w:val="003E47E4"/>
    <w:rsid w:val="003E4CB7"/>
    <w:rsid w:val="003E60F2"/>
    <w:rsid w:val="003E6C6C"/>
    <w:rsid w:val="003E7BE8"/>
    <w:rsid w:val="003E7CB4"/>
    <w:rsid w:val="003F0B79"/>
    <w:rsid w:val="003F12B8"/>
    <w:rsid w:val="003F33AF"/>
    <w:rsid w:val="003F60AD"/>
    <w:rsid w:val="003F735D"/>
    <w:rsid w:val="003F7EC6"/>
    <w:rsid w:val="0040468F"/>
    <w:rsid w:val="00404ADC"/>
    <w:rsid w:val="00405C41"/>
    <w:rsid w:val="0041198E"/>
    <w:rsid w:val="0041245F"/>
    <w:rsid w:val="00412F0E"/>
    <w:rsid w:val="004136DE"/>
    <w:rsid w:val="00413ACF"/>
    <w:rsid w:val="00414255"/>
    <w:rsid w:val="004143C7"/>
    <w:rsid w:val="004179BC"/>
    <w:rsid w:val="00421CB9"/>
    <w:rsid w:val="0042336E"/>
    <w:rsid w:val="0042372F"/>
    <w:rsid w:val="00425286"/>
    <w:rsid w:val="00427330"/>
    <w:rsid w:val="00427C71"/>
    <w:rsid w:val="0043247E"/>
    <w:rsid w:val="004371F6"/>
    <w:rsid w:val="00440B0B"/>
    <w:rsid w:val="00441699"/>
    <w:rsid w:val="00443BD1"/>
    <w:rsid w:val="004447C0"/>
    <w:rsid w:val="00446CDA"/>
    <w:rsid w:val="00453ECE"/>
    <w:rsid w:val="00454457"/>
    <w:rsid w:val="00454C3C"/>
    <w:rsid w:val="00455646"/>
    <w:rsid w:val="00457E75"/>
    <w:rsid w:val="004618AA"/>
    <w:rsid w:val="004703B3"/>
    <w:rsid w:val="00470890"/>
    <w:rsid w:val="004724F6"/>
    <w:rsid w:val="00480750"/>
    <w:rsid w:val="00480C9A"/>
    <w:rsid w:val="004815CE"/>
    <w:rsid w:val="004836C5"/>
    <w:rsid w:val="00484579"/>
    <w:rsid w:val="00484CD7"/>
    <w:rsid w:val="00486C14"/>
    <w:rsid w:val="00487AF1"/>
    <w:rsid w:val="00490130"/>
    <w:rsid w:val="00491B4C"/>
    <w:rsid w:val="00493588"/>
    <w:rsid w:val="00494734"/>
    <w:rsid w:val="00494809"/>
    <w:rsid w:val="004960B0"/>
    <w:rsid w:val="00496892"/>
    <w:rsid w:val="0049748F"/>
    <w:rsid w:val="004974B8"/>
    <w:rsid w:val="00497906"/>
    <w:rsid w:val="004A1AE1"/>
    <w:rsid w:val="004A27CA"/>
    <w:rsid w:val="004A2A18"/>
    <w:rsid w:val="004A2FA5"/>
    <w:rsid w:val="004A43A8"/>
    <w:rsid w:val="004A4CF8"/>
    <w:rsid w:val="004B30E4"/>
    <w:rsid w:val="004B547B"/>
    <w:rsid w:val="004C0565"/>
    <w:rsid w:val="004C14A7"/>
    <w:rsid w:val="004C25F6"/>
    <w:rsid w:val="004C2751"/>
    <w:rsid w:val="004C47CC"/>
    <w:rsid w:val="004C50CF"/>
    <w:rsid w:val="004C7241"/>
    <w:rsid w:val="004D0F92"/>
    <w:rsid w:val="004D4071"/>
    <w:rsid w:val="004D41A5"/>
    <w:rsid w:val="004D55EA"/>
    <w:rsid w:val="004D6BEB"/>
    <w:rsid w:val="004D7FA3"/>
    <w:rsid w:val="004E0A9D"/>
    <w:rsid w:val="004E1384"/>
    <w:rsid w:val="004E1442"/>
    <w:rsid w:val="004E1487"/>
    <w:rsid w:val="004E1ACA"/>
    <w:rsid w:val="004E2C10"/>
    <w:rsid w:val="004E4B99"/>
    <w:rsid w:val="004F2DB7"/>
    <w:rsid w:val="004F3CBF"/>
    <w:rsid w:val="004F5F02"/>
    <w:rsid w:val="00500DE6"/>
    <w:rsid w:val="00501203"/>
    <w:rsid w:val="0050322F"/>
    <w:rsid w:val="0050708C"/>
    <w:rsid w:val="005117A7"/>
    <w:rsid w:val="00512BDB"/>
    <w:rsid w:val="00513C54"/>
    <w:rsid w:val="005176F9"/>
    <w:rsid w:val="00523050"/>
    <w:rsid w:val="00523144"/>
    <w:rsid w:val="005241E8"/>
    <w:rsid w:val="00524D3F"/>
    <w:rsid w:val="0052562C"/>
    <w:rsid w:val="00525E58"/>
    <w:rsid w:val="00533B8D"/>
    <w:rsid w:val="005354B7"/>
    <w:rsid w:val="005362AA"/>
    <w:rsid w:val="00537707"/>
    <w:rsid w:val="005425D7"/>
    <w:rsid w:val="0054439F"/>
    <w:rsid w:val="005471A2"/>
    <w:rsid w:val="005514AE"/>
    <w:rsid w:val="00551537"/>
    <w:rsid w:val="00556040"/>
    <w:rsid w:val="00563097"/>
    <w:rsid w:val="0056389C"/>
    <w:rsid w:val="0056449B"/>
    <w:rsid w:val="00565467"/>
    <w:rsid w:val="0057270F"/>
    <w:rsid w:val="00572F9B"/>
    <w:rsid w:val="0057555F"/>
    <w:rsid w:val="0057770A"/>
    <w:rsid w:val="00577D51"/>
    <w:rsid w:val="0058062D"/>
    <w:rsid w:val="00582C23"/>
    <w:rsid w:val="005850D9"/>
    <w:rsid w:val="005851C8"/>
    <w:rsid w:val="0058687A"/>
    <w:rsid w:val="00587A65"/>
    <w:rsid w:val="00590E9B"/>
    <w:rsid w:val="00590FE4"/>
    <w:rsid w:val="00592A8F"/>
    <w:rsid w:val="00596F61"/>
    <w:rsid w:val="005A1B4D"/>
    <w:rsid w:val="005A5CAB"/>
    <w:rsid w:val="005A7E78"/>
    <w:rsid w:val="005B1414"/>
    <w:rsid w:val="005B3CFA"/>
    <w:rsid w:val="005B62C5"/>
    <w:rsid w:val="005B6BDC"/>
    <w:rsid w:val="005B6EFB"/>
    <w:rsid w:val="005B6F7D"/>
    <w:rsid w:val="005C0EE4"/>
    <w:rsid w:val="005C329C"/>
    <w:rsid w:val="005C38DB"/>
    <w:rsid w:val="005D33BB"/>
    <w:rsid w:val="005D465E"/>
    <w:rsid w:val="005D4BCC"/>
    <w:rsid w:val="005D53FA"/>
    <w:rsid w:val="005D77BB"/>
    <w:rsid w:val="005E31B3"/>
    <w:rsid w:val="005E36A6"/>
    <w:rsid w:val="005E4729"/>
    <w:rsid w:val="005E56F0"/>
    <w:rsid w:val="005E6F15"/>
    <w:rsid w:val="005E77C8"/>
    <w:rsid w:val="005F3F73"/>
    <w:rsid w:val="005F4D02"/>
    <w:rsid w:val="005F50F2"/>
    <w:rsid w:val="005F574B"/>
    <w:rsid w:val="005F58E4"/>
    <w:rsid w:val="0060021C"/>
    <w:rsid w:val="00600CDE"/>
    <w:rsid w:val="006069C1"/>
    <w:rsid w:val="00612560"/>
    <w:rsid w:val="00612F4B"/>
    <w:rsid w:val="00617340"/>
    <w:rsid w:val="00621555"/>
    <w:rsid w:val="00621CB4"/>
    <w:rsid w:val="0062541C"/>
    <w:rsid w:val="00625B77"/>
    <w:rsid w:val="00626C53"/>
    <w:rsid w:val="006273F8"/>
    <w:rsid w:val="0063173F"/>
    <w:rsid w:val="00633C65"/>
    <w:rsid w:val="00635EED"/>
    <w:rsid w:val="00636433"/>
    <w:rsid w:val="00641858"/>
    <w:rsid w:val="006421FC"/>
    <w:rsid w:val="00645F0B"/>
    <w:rsid w:val="00647469"/>
    <w:rsid w:val="006475E2"/>
    <w:rsid w:val="00647B8F"/>
    <w:rsid w:val="00650F27"/>
    <w:rsid w:val="00651343"/>
    <w:rsid w:val="00652070"/>
    <w:rsid w:val="006541F5"/>
    <w:rsid w:val="00654FE7"/>
    <w:rsid w:val="0065583A"/>
    <w:rsid w:val="0065792A"/>
    <w:rsid w:val="0066079C"/>
    <w:rsid w:val="006615BE"/>
    <w:rsid w:val="006615DB"/>
    <w:rsid w:val="00667C38"/>
    <w:rsid w:val="006708C1"/>
    <w:rsid w:val="00671939"/>
    <w:rsid w:val="00671F58"/>
    <w:rsid w:val="00672611"/>
    <w:rsid w:val="006739D7"/>
    <w:rsid w:val="00677598"/>
    <w:rsid w:val="00680BE3"/>
    <w:rsid w:val="00681A66"/>
    <w:rsid w:val="00681C84"/>
    <w:rsid w:val="00690297"/>
    <w:rsid w:val="0069196E"/>
    <w:rsid w:val="00691C0C"/>
    <w:rsid w:val="006921F6"/>
    <w:rsid w:val="0069679D"/>
    <w:rsid w:val="0069684F"/>
    <w:rsid w:val="00696A93"/>
    <w:rsid w:val="006978A5"/>
    <w:rsid w:val="006A0EF2"/>
    <w:rsid w:val="006A1092"/>
    <w:rsid w:val="006A2F51"/>
    <w:rsid w:val="006A3414"/>
    <w:rsid w:val="006A6BCF"/>
    <w:rsid w:val="006A6E24"/>
    <w:rsid w:val="006B3E5E"/>
    <w:rsid w:val="006B4E93"/>
    <w:rsid w:val="006B768E"/>
    <w:rsid w:val="006C05E1"/>
    <w:rsid w:val="006C06D0"/>
    <w:rsid w:val="006C0DCC"/>
    <w:rsid w:val="006C2946"/>
    <w:rsid w:val="006C2B5C"/>
    <w:rsid w:val="006C3F5D"/>
    <w:rsid w:val="006C3F77"/>
    <w:rsid w:val="006C4C45"/>
    <w:rsid w:val="006C57A5"/>
    <w:rsid w:val="006C59D4"/>
    <w:rsid w:val="006C7E0F"/>
    <w:rsid w:val="006D141B"/>
    <w:rsid w:val="006D1FF2"/>
    <w:rsid w:val="006D29E8"/>
    <w:rsid w:val="006D2C2E"/>
    <w:rsid w:val="006D2FA2"/>
    <w:rsid w:val="006D3188"/>
    <w:rsid w:val="006D4808"/>
    <w:rsid w:val="006E052E"/>
    <w:rsid w:val="006E06B2"/>
    <w:rsid w:val="006E275A"/>
    <w:rsid w:val="006E2C84"/>
    <w:rsid w:val="006E2D75"/>
    <w:rsid w:val="006E6C52"/>
    <w:rsid w:val="006F1C43"/>
    <w:rsid w:val="006F23C3"/>
    <w:rsid w:val="006F2BA7"/>
    <w:rsid w:val="006F4F50"/>
    <w:rsid w:val="00701786"/>
    <w:rsid w:val="007025A0"/>
    <w:rsid w:val="007026BD"/>
    <w:rsid w:val="0070503A"/>
    <w:rsid w:val="007069FB"/>
    <w:rsid w:val="00707B44"/>
    <w:rsid w:val="0071124D"/>
    <w:rsid w:val="00712762"/>
    <w:rsid w:val="00712D85"/>
    <w:rsid w:val="00714722"/>
    <w:rsid w:val="00714931"/>
    <w:rsid w:val="007166F2"/>
    <w:rsid w:val="00720430"/>
    <w:rsid w:val="007208BD"/>
    <w:rsid w:val="00723DD0"/>
    <w:rsid w:val="007241CA"/>
    <w:rsid w:val="007307EE"/>
    <w:rsid w:val="0073379F"/>
    <w:rsid w:val="007338B5"/>
    <w:rsid w:val="00734A93"/>
    <w:rsid w:val="00734DEB"/>
    <w:rsid w:val="007355BF"/>
    <w:rsid w:val="00735A16"/>
    <w:rsid w:val="00735CAC"/>
    <w:rsid w:val="0074185C"/>
    <w:rsid w:val="00741BB5"/>
    <w:rsid w:val="007422C0"/>
    <w:rsid w:val="007429EC"/>
    <w:rsid w:val="00744611"/>
    <w:rsid w:val="007463D2"/>
    <w:rsid w:val="00747E01"/>
    <w:rsid w:val="00750411"/>
    <w:rsid w:val="00750750"/>
    <w:rsid w:val="007512D2"/>
    <w:rsid w:val="00755920"/>
    <w:rsid w:val="00757BDA"/>
    <w:rsid w:val="007620FA"/>
    <w:rsid w:val="00762C1B"/>
    <w:rsid w:val="007630FF"/>
    <w:rsid w:val="00766A65"/>
    <w:rsid w:val="00766B28"/>
    <w:rsid w:val="00766CA0"/>
    <w:rsid w:val="0077325B"/>
    <w:rsid w:val="00773F8C"/>
    <w:rsid w:val="00775686"/>
    <w:rsid w:val="007758E9"/>
    <w:rsid w:val="0078492C"/>
    <w:rsid w:val="00784F71"/>
    <w:rsid w:val="00787951"/>
    <w:rsid w:val="00787969"/>
    <w:rsid w:val="007909E0"/>
    <w:rsid w:val="00790D4A"/>
    <w:rsid w:val="0079448A"/>
    <w:rsid w:val="00794EB1"/>
    <w:rsid w:val="007951C6"/>
    <w:rsid w:val="00795598"/>
    <w:rsid w:val="00796D3C"/>
    <w:rsid w:val="007A13A0"/>
    <w:rsid w:val="007A49DB"/>
    <w:rsid w:val="007A514E"/>
    <w:rsid w:val="007A5244"/>
    <w:rsid w:val="007A65C2"/>
    <w:rsid w:val="007B4272"/>
    <w:rsid w:val="007B4B69"/>
    <w:rsid w:val="007B4D26"/>
    <w:rsid w:val="007B66EF"/>
    <w:rsid w:val="007B6D87"/>
    <w:rsid w:val="007C0597"/>
    <w:rsid w:val="007C4B90"/>
    <w:rsid w:val="007C4E7F"/>
    <w:rsid w:val="007D1A7C"/>
    <w:rsid w:val="007D1E97"/>
    <w:rsid w:val="007D5675"/>
    <w:rsid w:val="007D71FE"/>
    <w:rsid w:val="007D7E82"/>
    <w:rsid w:val="007E1494"/>
    <w:rsid w:val="007E1740"/>
    <w:rsid w:val="007E18B4"/>
    <w:rsid w:val="007E317E"/>
    <w:rsid w:val="007E3B86"/>
    <w:rsid w:val="007E4006"/>
    <w:rsid w:val="007E4BBE"/>
    <w:rsid w:val="007E53A6"/>
    <w:rsid w:val="007E7B3E"/>
    <w:rsid w:val="007F2740"/>
    <w:rsid w:val="007F4FE0"/>
    <w:rsid w:val="007F6099"/>
    <w:rsid w:val="007F63EF"/>
    <w:rsid w:val="0080186A"/>
    <w:rsid w:val="00802308"/>
    <w:rsid w:val="00803F2E"/>
    <w:rsid w:val="008041E1"/>
    <w:rsid w:val="00804A6C"/>
    <w:rsid w:val="00805906"/>
    <w:rsid w:val="008069CE"/>
    <w:rsid w:val="00814BF9"/>
    <w:rsid w:val="00814D99"/>
    <w:rsid w:val="00814DC3"/>
    <w:rsid w:val="00816CC5"/>
    <w:rsid w:val="00816D56"/>
    <w:rsid w:val="00820FE1"/>
    <w:rsid w:val="00825E3F"/>
    <w:rsid w:val="008274B0"/>
    <w:rsid w:val="0082787E"/>
    <w:rsid w:val="00835BE2"/>
    <w:rsid w:val="00836F1B"/>
    <w:rsid w:val="008370DA"/>
    <w:rsid w:val="0083768E"/>
    <w:rsid w:val="00843240"/>
    <w:rsid w:val="0085152D"/>
    <w:rsid w:val="00851C08"/>
    <w:rsid w:val="008529EA"/>
    <w:rsid w:val="0086271A"/>
    <w:rsid w:val="0086439D"/>
    <w:rsid w:val="0086599A"/>
    <w:rsid w:val="00865D99"/>
    <w:rsid w:val="00866672"/>
    <w:rsid w:val="00867047"/>
    <w:rsid w:val="00873F4B"/>
    <w:rsid w:val="0087653B"/>
    <w:rsid w:val="00877CC9"/>
    <w:rsid w:val="00880101"/>
    <w:rsid w:val="008809D1"/>
    <w:rsid w:val="00880EA8"/>
    <w:rsid w:val="0088103B"/>
    <w:rsid w:val="0088106C"/>
    <w:rsid w:val="008854FA"/>
    <w:rsid w:val="0088674C"/>
    <w:rsid w:val="00887007"/>
    <w:rsid w:val="00890BB4"/>
    <w:rsid w:val="00891B86"/>
    <w:rsid w:val="00891F4D"/>
    <w:rsid w:val="008921E2"/>
    <w:rsid w:val="0089321C"/>
    <w:rsid w:val="00893815"/>
    <w:rsid w:val="00893E9A"/>
    <w:rsid w:val="0089498C"/>
    <w:rsid w:val="00894CAF"/>
    <w:rsid w:val="008976A0"/>
    <w:rsid w:val="00897D99"/>
    <w:rsid w:val="008A1C68"/>
    <w:rsid w:val="008A552A"/>
    <w:rsid w:val="008A5B8F"/>
    <w:rsid w:val="008A5DE1"/>
    <w:rsid w:val="008A64A3"/>
    <w:rsid w:val="008A707D"/>
    <w:rsid w:val="008A783A"/>
    <w:rsid w:val="008B1858"/>
    <w:rsid w:val="008B3648"/>
    <w:rsid w:val="008B598D"/>
    <w:rsid w:val="008B5B38"/>
    <w:rsid w:val="008B69BA"/>
    <w:rsid w:val="008C2B37"/>
    <w:rsid w:val="008C2C85"/>
    <w:rsid w:val="008C3308"/>
    <w:rsid w:val="008C4DEB"/>
    <w:rsid w:val="008C5842"/>
    <w:rsid w:val="008C5A2E"/>
    <w:rsid w:val="008C6035"/>
    <w:rsid w:val="008D04B7"/>
    <w:rsid w:val="008D3AE9"/>
    <w:rsid w:val="008D3D67"/>
    <w:rsid w:val="008D4DFA"/>
    <w:rsid w:val="008D603A"/>
    <w:rsid w:val="008D743B"/>
    <w:rsid w:val="008D75D1"/>
    <w:rsid w:val="008E0736"/>
    <w:rsid w:val="008E15F7"/>
    <w:rsid w:val="008E234D"/>
    <w:rsid w:val="008E3E8A"/>
    <w:rsid w:val="008F045B"/>
    <w:rsid w:val="008F48CC"/>
    <w:rsid w:val="00900445"/>
    <w:rsid w:val="00900C08"/>
    <w:rsid w:val="009028D6"/>
    <w:rsid w:val="00902CDB"/>
    <w:rsid w:val="0090526E"/>
    <w:rsid w:val="0090600B"/>
    <w:rsid w:val="00906C85"/>
    <w:rsid w:val="00907E58"/>
    <w:rsid w:val="00910EF0"/>
    <w:rsid w:val="0091234B"/>
    <w:rsid w:val="00917197"/>
    <w:rsid w:val="009217DA"/>
    <w:rsid w:val="009246CD"/>
    <w:rsid w:val="00930FD3"/>
    <w:rsid w:val="00930FFA"/>
    <w:rsid w:val="0093261D"/>
    <w:rsid w:val="009331C3"/>
    <w:rsid w:val="00935490"/>
    <w:rsid w:val="00946C75"/>
    <w:rsid w:val="009503F6"/>
    <w:rsid w:val="0095187B"/>
    <w:rsid w:val="00952BC4"/>
    <w:rsid w:val="009562FA"/>
    <w:rsid w:val="00956A9C"/>
    <w:rsid w:val="00956DD8"/>
    <w:rsid w:val="009609C2"/>
    <w:rsid w:val="0096104B"/>
    <w:rsid w:val="009615F5"/>
    <w:rsid w:val="00963CDD"/>
    <w:rsid w:val="00963E58"/>
    <w:rsid w:val="00964E05"/>
    <w:rsid w:val="00967487"/>
    <w:rsid w:val="00967AF1"/>
    <w:rsid w:val="0097109E"/>
    <w:rsid w:val="0097304B"/>
    <w:rsid w:val="00973061"/>
    <w:rsid w:val="009730CF"/>
    <w:rsid w:val="009736D6"/>
    <w:rsid w:val="00974B9A"/>
    <w:rsid w:val="00974E00"/>
    <w:rsid w:val="00977FC1"/>
    <w:rsid w:val="00981743"/>
    <w:rsid w:val="009824BB"/>
    <w:rsid w:val="00982509"/>
    <w:rsid w:val="009844F1"/>
    <w:rsid w:val="009860DF"/>
    <w:rsid w:val="009923B0"/>
    <w:rsid w:val="0099321D"/>
    <w:rsid w:val="009A1DBF"/>
    <w:rsid w:val="009A207E"/>
    <w:rsid w:val="009A221B"/>
    <w:rsid w:val="009A26B2"/>
    <w:rsid w:val="009A2722"/>
    <w:rsid w:val="009A3DE9"/>
    <w:rsid w:val="009A6215"/>
    <w:rsid w:val="009A7836"/>
    <w:rsid w:val="009B1174"/>
    <w:rsid w:val="009B6724"/>
    <w:rsid w:val="009B6E61"/>
    <w:rsid w:val="009B721C"/>
    <w:rsid w:val="009C2025"/>
    <w:rsid w:val="009C2B9A"/>
    <w:rsid w:val="009C57AA"/>
    <w:rsid w:val="009C6B8B"/>
    <w:rsid w:val="009C6DDE"/>
    <w:rsid w:val="009D0C1D"/>
    <w:rsid w:val="009D553F"/>
    <w:rsid w:val="009D5C4D"/>
    <w:rsid w:val="009D5F64"/>
    <w:rsid w:val="009E08A9"/>
    <w:rsid w:val="009E3421"/>
    <w:rsid w:val="009E353D"/>
    <w:rsid w:val="009E4AAA"/>
    <w:rsid w:val="009E68DE"/>
    <w:rsid w:val="009E6BA3"/>
    <w:rsid w:val="009E6F86"/>
    <w:rsid w:val="009F0459"/>
    <w:rsid w:val="009F2936"/>
    <w:rsid w:val="009F3022"/>
    <w:rsid w:val="009F3964"/>
    <w:rsid w:val="009F4055"/>
    <w:rsid w:val="009F4640"/>
    <w:rsid w:val="009F592B"/>
    <w:rsid w:val="009F7B00"/>
    <w:rsid w:val="00A01218"/>
    <w:rsid w:val="00A05000"/>
    <w:rsid w:val="00A10026"/>
    <w:rsid w:val="00A10A5E"/>
    <w:rsid w:val="00A13E54"/>
    <w:rsid w:val="00A14E17"/>
    <w:rsid w:val="00A21DC1"/>
    <w:rsid w:val="00A2218A"/>
    <w:rsid w:val="00A23A64"/>
    <w:rsid w:val="00A244C4"/>
    <w:rsid w:val="00A26752"/>
    <w:rsid w:val="00A3117A"/>
    <w:rsid w:val="00A32907"/>
    <w:rsid w:val="00A3354D"/>
    <w:rsid w:val="00A35BBE"/>
    <w:rsid w:val="00A35F11"/>
    <w:rsid w:val="00A367B7"/>
    <w:rsid w:val="00A40388"/>
    <w:rsid w:val="00A406CE"/>
    <w:rsid w:val="00A41C19"/>
    <w:rsid w:val="00A4329D"/>
    <w:rsid w:val="00A44F26"/>
    <w:rsid w:val="00A45948"/>
    <w:rsid w:val="00A461FD"/>
    <w:rsid w:val="00A515F5"/>
    <w:rsid w:val="00A51764"/>
    <w:rsid w:val="00A524A2"/>
    <w:rsid w:val="00A5403F"/>
    <w:rsid w:val="00A54C2D"/>
    <w:rsid w:val="00A55080"/>
    <w:rsid w:val="00A557C2"/>
    <w:rsid w:val="00A618FB"/>
    <w:rsid w:val="00A6299E"/>
    <w:rsid w:val="00A63D0F"/>
    <w:rsid w:val="00A64D8D"/>
    <w:rsid w:val="00A652E8"/>
    <w:rsid w:val="00A674EE"/>
    <w:rsid w:val="00A70FA4"/>
    <w:rsid w:val="00A757E3"/>
    <w:rsid w:val="00A77B40"/>
    <w:rsid w:val="00A80640"/>
    <w:rsid w:val="00A80B35"/>
    <w:rsid w:val="00A80FD4"/>
    <w:rsid w:val="00A838F3"/>
    <w:rsid w:val="00A83A75"/>
    <w:rsid w:val="00A83A9D"/>
    <w:rsid w:val="00A841A6"/>
    <w:rsid w:val="00A84888"/>
    <w:rsid w:val="00A84ACC"/>
    <w:rsid w:val="00A84B57"/>
    <w:rsid w:val="00A84C0B"/>
    <w:rsid w:val="00A84E4E"/>
    <w:rsid w:val="00A86132"/>
    <w:rsid w:val="00A877AB"/>
    <w:rsid w:val="00A93108"/>
    <w:rsid w:val="00A9485B"/>
    <w:rsid w:val="00AA1046"/>
    <w:rsid w:val="00AA2A8F"/>
    <w:rsid w:val="00AA409D"/>
    <w:rsid w:val="00AA7D5A"/>
    <w:rsid w:val="00AB146A"/>
    <w:rsid w:val="00AB793C"/>
    <w:rsid w:val="00AC6A5E"/>
    <w:rsid w:val="00AD0DB2"/>
    <w:rsid w:val="00AD1978"/>
    <w:rsid w:val="00AD1F4A"/>
    <w:rsid w:val="00AD2CF3"/>
    <w:rsid w:val="00AD5501"/>
    <w:rsid w:val="00AD5A80"/>
    <w:rsid w:val="00AD6215"/>
    <w:rsid w:val="00AD6351"/>
    <w:rsid w:val="00AE2C1D"/>
    <w:rsid w:val="00AE4C9D"/>
    <w:rsid w:val="00AE65D0"/>
    <w:rsid w:val="00AF17AE"/>
    <w:rsid w:val="00AF1ED5"/>
    <w:rsid w:val="00AF2FF9"/>
    <w:rsid w:val="00AF369C"/>
    <w:rsid w:val="00AF5E9B"/>
    <w:rsid w:val="00AF5FC1"/>
    <w:rsid w:val="00AF671F"/>
    <w:rsid w:val="00B007C2"/>
    <w:rsid w:val="00B03766"/>
    <w:rsid w:val="00B055F6"/>
    <w:rsid w:val="00B06D9E"/>
    <w:rsid w:val="00B17F94"/>
    <w:rsid w:val="00B247B8"/>
    <w:rsid w:val="00B2485D"/>
    <w:rsid w:val="00B266C7"/>
    <w:rsid w:val="00B310C6"/>
    <w:rsid w:val="00B31EC5"/>
    <w:rsid w:val="00B33090"/>
    <w:rsid w:val="00B400C7"/>
    <w:rsid w:val="00B417E4"/>
    <w:rsid w:val="00B42151"/>
    <w:rsid w:val="00B42E3F"/>
    <w:rsid w:val="00B47755"/>
    <w:rsid w:val="00B524BA"/>
    <w:rsid w:val="00B53A60"/>
    <w:rsid w:val="00B578DE"/>
    <w:rsid w:val="00B57D0E"/>
    <w:rsid w:val="00B60BC3"/>
    <w:rsid w:val="00B61461"/>
    <w:rsid w:val="00B627E4"/>
    <w:rsid w:val="00B64305"/>
    <w:rsid w:val="00B64CFF"/>
    <w:rsid w:val="00B656A2"/>
    <w:rsid w:val="00B660A2"/>
    <w:rsid w:val="00B66FF4"/>
    <w:rsid w:val="00B720E3"/>
    <w:rsid w:val="00B7257B"/>
    <w:rsid w:val="00B72653"/>
    <w:rsid w:val="00B72EFF"/>
    <w:rsid w:val="00B73665"/>
    <w:rsid w:val="00B737C2"/>
    <w:rsid w:val="00B73E18"/>
    <w:rsid w:val="00B76E76"/>
    <w:rsid w:val="00B77A1C"/>
    <w:rsid w:val="00B77E6C"/>
    <w:rsid w:val="00B81EB7"/>
    <w:rsid w:val="00B87280"/>
    <w:rsid w:val="00B92411"/>
    <w:rsid w:val="00B93A36"/>
    <w:rsid w:val="00B968E6"/>
    <w:rsid w:val="00BA02EE"/>
    <w:rsid w:val="00BA0807"/>
    <w:rsid w:val="00BA0A89"/>
    <w:rsid w:val="00BA252F"/>
    <w:rsid w:val="00BA2E04"/>
    <w:rsid w:val="00BA3878"/>
    <w:rsid w:val="00BA6895"/>
    <w:rsid w:val="00BB3C4C"/>
    <w:rsid w:val="00BB4662"/>
    <w:rsid w:val="00BB6150"/>
    <w:rsid w:val="00BB73FD"/>
    <w:rsid w:val="00BB7E38"/>
    <w:rsid w:val="00BC08C0"/>
    <w:rsid w:val="00BC182A"/>
    <w:rsid w:val="00BC2D22"/>
    <w:rsid w:val="00BC2FCE"/>
    <w:rsid w:val="00BC50E0"/>
    <w:rsid w:val="00BD06CF"/>
    <w:rsid w:val="00BD1000"/>
    <w:rsid w:val="00BD37AB"/>
    <w:rsid w:val="00BD44DD"/>
    <w:rsid w:val="00BD54C0"/>
    <w:rsid w:val="00BD6D39"/>
    <w:rsid w:val="00BE1A2B"/>
    <w:rsid w:val="00BE47E8"/>
    <w:rsid w:val="00BF0C5D"/>
    <w:rsid w:val="00BF0F54"/>
    <w:rsid w:val="00BF2BF9"/>
    <w:rsid w:val="00BF31AB"/>
    <w:rsid w:val="00BF4973"/>
    <w:rsid w:val="00BF71DF"/>
    <w:rsid w:val="00C012AF"/>
    <w:rsid w:val="00C04E2A"/>
    <w:rsid w:val="00C07201"/>
    <w:rsid w:val="00C07916"/>
    <w:rsid w:val="00C10042"/>
    <w:rsid w:val="00C11059"/>
    <w:rsid w:val="00C1281A"/>
    <w:rsid w:val="00C129E7"/>
    <w:rsid w:val="00C12BD6"/>
    <w:rsid w:val="00C15DF1"/>
    <w:rsid w:val="00C16763"/>
    <w:rsid w:val="00C2090F"/>
    <w:rsid w:val="00C212FA"/>
    <w:rsid w:val="00C21EAF"/>
    <w:rsid w:val="00C235D3"/>
    <w:rsid w:val="00C240FF"/>
    <w:rsid w:val="00C242F6"/>
    <w:rsid w:val="00C24733"/>
    <w:rsid w:val="00C24DB3"/>
    <w:rsid w:val="00C267C6"/>
    <w:rsid w:val="00C26972"/>
    <w:rsid w:val="00C3730B"/>
    <w:rsid w:val="00C40649"/>
    <w:rsid w:val="00C41482"/>
    <w:rsid w:val="00C506C8"/>
    <w:rsid w:val="00C5214F"/>
    <w:rsid w:val="00C547AE"/>
    <w:rsid w:val="00C55667"/>
    <w:rsid w:val="00C55807"/>
    <w:rsid w:val="00C57627"/>
    <w:rsid w:val="00C60268"/>
    <w:rsid w:val="00C603F4"/>
    <w:rsid w:val="00C619C9"/>
    <w:rsid w:val="00C61C79"/>
    <w:rsid w:val="00C66379"/>
    <w:rsid w:val="00C66739"/>
    <w:rsid w:val="00C671E4"/>
    <w:rsid w:val="00C731B8"/>
    <w:rsid w:val="00C75734"/>
    <w:rsid w:val="00C76F5B"/>
    <w:rsid w:val="00C80A0D"/>
    <w:rsid w:val="00C81175"/>
    <w:rsid w:val="00C86778"/>
    <w:rsid w:val="00C8688D"/>
    <w:rsid w:val="00C86D61"/>
    <w:rsid w:val="00C87384"/>
    <w:rsid w:val="00C93F21"/>
    <w:rsid w:val="00C9619D"/>
    <w:rsid w:val="00C9699C"/>
    <w:rsid w:val="00C9720A"/>
    <w:rsid w:val="00C97DD2"/>
    <w:rsid w:val="00C97EF7"/>
    <w:rsid w:val="00CA0525"/>
    <w:rsid w:val="00CA74E9"/>
    <w:rsid w:val="00CA7A6A"/>
    <w:rsid w:val="00CB0B53"/>
    <w:rsid w:val="00CB0DAF"/>
    <w:rsid w:val="00CB2014"/>
    <w:rsid w:val="00CB3E00"/>
    <w:rsid w:val="00CB4E0D"/>
    <w:rsid w:val="00CB62B3"/>
    <w:rsid w:val="00CC09EE"/>
    <w:rsid w:val="00CC24CD"/>
    <w:rsid w:val="00CC2BDA"/>
    <w:rsid w:val="00CC349C"/>
    <w:rsid w:val="00CC5FFE"/>
    <w:rsid w:val="00CD1ACC"/>
    <w:rsid w:val="00CD1C69"/>
    <w:rsid w:val="00CD2A5C"/>
    <w:rsid w:val="00CD6715"/>
    <w:rsid w:val="00CE19D5"/>
    <w:rsid w:val="00CE5335"/>
    <w:rsid w:val="00CE5E8D"/>
    <w:rsid w:val="00CE6CF5"/>
    <w:rsid w:val="00CF14B2"/>
    <w:rsid w:val="00CF14EA"/>
    <w:rsid w:val="00CF23EA"/>
    <w:rsid w:val="00CF33D0"/>
    <w:rsid w:val="00CF6E3D"/>
    <w:rsid w:val="00CF7467"/>
    <w:rsid w:val="00CF757A"/>
    <w:rsid w:val="00CF7F89"/>
    <w:rsid w:val="00D00439"/>
    <w:rsid w:val="00D00C71"/>
    <w:rsid w:val="00D00CB0"/>
    <w:rsid w:val="00D0542A"/>
    <w:rsid w:val="00D06F27"/>
    <w:rsid w:val="00D11603"/>
    <w:rsid w:val="00D116D1"/>
    <w:rsid w:val="00D12075"/>
    <w:rsid w:val="00D12303"/>
    <w:rsid w:val="00D1337A"/>
    <w:rsid w:val="00D135B4"/>
    <w:rsid w:val="00D13842"/>
    <w:rsid w:val="00D13B16"/>
    <w:rsid w:val="00D13DEE"/>
    <w:rsid w:val="00D149DF"/>
    <w:rsid w:val="00D15C1A"/>
    <w:rsid w:val="00D16F61"/>
    <w:rsid w:val="00D17AB1"/>
    <w:rsid w:val="00D17B5D"/>
    <w:rsid w:val="00D20844"/>
    <w:rsid w:val="00D21011"/>
    <w:rsid w:val="00D210E2"/>
    <w:rsid w:val="00D21C3B"/>
    <w:rsid w:val="00D21CF4"/>
    <w:rsid w:val="00D237B6"/>
    <w:rsid w:val="00D23807"/>
    <w:rsid w:val="00D32482"/>
    <w:rsid w:val="00D32C2A"/>
    <w:rsid w:val="00D33E8E"/>
    <w:rsid w:val="00D40827"/>
    <w:rsid w:val="00D45E2C"/>
    <w:rsid w:val="00D461EA"/>
    <w:rsid w:val="00D47965"/>
    <w:rsid w:val="00D54FB9"/>
    <w:rsid w:val="00D66B1B"/>
    <w:rsid w:val="00D7108B"/>
    <w:rsid w:val="00D7145C"/>
    <w:rsid w:val="00D72990"/>
    <w:rsid w:val="00D73274"/>
    <w:rsid w:val="00D74A7C"/>
    <w:rsid w:val="00D74E8F"/>
    <w:rsid w:val="00D75A24"/>
    <w:rsid w:val="00D810FF"/>
    <w:rsid w:val="00D818F2"/>
    <w:rsid w:val="00D81CAE"/>
    <w:rsid w:val="00D81DD6"/>
    <w:rsid w:val="00D83D9E"/>
    <w:rsid w:val="00D85CD2"/>
    <w:rsid w:val="00D87115"/>
    <w:rsid w:val="00D90478"/>
    <w:rsid w:val="00D90783"/>
    <w:rsid w:val="00D925B4"/>
    <w:rsid w:val="00D93C80"/>
    <w:rsid w:val="00D94079"/>
    <w:rsid w:val="00D97537"/>
    <w:rsid w:val="00DA2F59"/>
    <w:rsid w:val="00DA33A4"/>
    <w:rsid w:val="00DA59BD"/>
    <w:rsid w:val="00DA5E6B"/>
    <w:rsid w:val="00DA5EC8"/>
    <w:rsid w:val="00DA6DFF"/>
    <w:rsid w:val="00DB1880"/>
    <w:rsid w:val="00DB2382"/>
    <w:rsid w:val="00DB2964"/>
    <w:rsid w:val="00DB3983"/>
    <w:rsid w:val="00DB467D"/>
    <w:rsid w:val="00DB4C7C"/>
    <w:rsid w:val="00DB531D"/>
    <w:rsid w:val="00DC3A3D"/>
    <w:rsid w:val="00DC4994"/>
    <w:rsid w:val="00DC4FEA"/>
    <w:rsid w:val="00DC7523"/>
    <w:rsid w:val="00DD2306"/>
    <w:rsid w:val="00DD23E5"/>
    <w:rsid w:val="00DD2524"/>
    <w:rsid w:val="00DD31A7"/>
    <w:rsid w:val="00DD427B"/>
    <w:rsid w:val="00DD571E"/>
    <w:rsid w:val="00DD765D"/>
    <w:rsid w:val="00DE014E"/>
    <w:rsid w:val="00DE24AE"/>
    <w:rsid w:val="00DE528B"/>
    <w:rsid w:val="00DF018C"/>
    <w:rsid w:val="00DF5866"/>
    <w:rsid w:val="00E04B57"/>
    <w:rsid w:val="00E06473"/>
    <w:rsid w:val="00E10FAD"/>
    <w:rsid w:val="00E137F4"/>
    <w:rsid w:val="00E14DF9"/>
    <w:rsid w:val="00E15916"/>
    <w:rsid w:val="00E2181D"/>
    <w:rsid w:val="00E22EF5"/>
    <w:rsid w:val="00E262B1"/>
    <w:rsid w:val="00E27FB6"/>
    <w:rsid w:val="00E32044"/>
    <w:rsid w:val="00E33DC4"/>
    <w:rsid w:val="00E379F7"/>
    <w:rsid w:val="00E43EE4"/>
    <w:rsid w:val="00E459E9"/>
    <w:rsid w:val="00E476A4"/>
    <w:rsid w:val="00E4776B"/>
    <w:rsid w:val="00E47898"/>
    <w:rsid w:val="00E5082C"/>
    <w:rsid w:val="00E51BFC"/>
    <w:rsid w:val="00E54DAF"/>
    <w:rsid w:val="00E605D5"/>
    <w:rsid w:val="00E61AB5"/>
    <w:rsid w:val="00E62F67"/>
    <w:rsid w:val="00E676B0"/>
    <w:rsid w:val="00E72E4E"/>
    <w:rsid w:val="00E802FE"/>
    <w:rsid w:val="00E81829"/>
    <w:rsid w:val="00E82061"/>
    <w:rsid w:val="00E82E65"/>
    <w:rsid w:val="00E83772"/>
    <w:rsid w:val="00E85CDD"/>
    <w:rsid w:val="00E8646D"/>
    <w:rsid w:val="00E86FE1"/>
    <w:rsid w:val="00E87CF4"/>
    <w:rsid w:val="00E93048"/>
    <w:rsid w:val="00E93556"/>
    <w:rsid w:val="00E956A9"/>
    <w:rsid w:val="00E96E50"/>
    <w:rsid w:val="00E97483"/>
    <w:rsid w:val="00E978D5"/>
    <w:rsid w:val="00E97C94"/>
    <w:rsid w:val="00EA04D4"/>
    <w:rsid w:val="00EA0CBE"/>
    <w:rsid w:val="00EA2416"/>
    <w:rsid w:val="00EA2931"/>
    <w:rsid w:val="00EA43EF"/>
    <w:rsid w:val="00EA7B02"/>
    <w:rsid w:val="00EA7C06"/>
    <w:rsid w:val="00EB6DA2"/>
    <w:rsid w:val="00EB747B"/>
    <w:rsid w:val="00EC0121"/>
    <w:rsid w:val="00EC5AC2"/>
    <w:rsid w:val="00EC7DAE"/>
    <w:rsid w:val="00ED090A"/>
    <w:rsid w:val="00ED1F96"/>
    <w:rsid w:val="00ED3C0F"/>
    <w:rsid w:val="00ED3D22"/>
    <w:rsid w:val="00ED5AF0"/>
    <w:rsid w:val="00ED7324"/>
    <w:rsid w:val="00EE0D02"/>
    <w:rsid w:val="00EE2086"/>
    <w:rsid w:val="00EE270A"/>
    <w:rsid w:val="00EE3F49"/>
    <w:rsid w:val="00EE4926"/>
    <w:rsid w:val="00EE75AF"/>
    <w:rsid w:val="00EE7B36"/>
    <w:rsid w:val="00EF1054"/>
    <w:rsid w:val="00EF1743"/>
    <w:rsid w:val="00EF337C"/>
    <w:rsid w:val="00EF4F3B"/>
    <w:rsid w:val="00F00CED"/>
    <w:rsid w:val="00F00CFB"/>
    <w:rsid w:val="00F02189"/>
    <w:rsid w:val="00F021CA"/>
    <w:rsid w:val="00F034D4"/>
    <w:rsid w:val="00F0675A"/>
    <w:rsid w:val="00F074A6"/>
    <w:rsid w:val="00F149EE"/>
    <w:rsid w:val="00F1530C"/>
    <w:rsid w:val="00F16FE1"/>
    <w:rsid w:val="00F233D0"/>
    <w:rsid w:val="00F23A09"/>
    <w:rsid w:val="00F2581E"/>
    <w:rsid w:val="00F25951"/>
    <w:rsid w:val="00F27616"/>
    <w:rsid w:val="00F30023"/>
    <w:rsid w:val="00F303A6"/>
    <w:rsid w:val="00F333D4"/>
    <w:rsid w:val="00F35BE6"/>
    <w:rsid w:val="00F363DC"/>
    <w:rsid w:val="00F424CB"/>
    <w:rsid w:val="00F4531B"/>
    <w:rsid w:val="00F505D4"/>
    <w:rsid w:val="00F54C18"/>
    <w:rsid w:val="00F563C0"/>
    <w:rsid w:val="00F5722C"/>
    <w:rsid w:val="00F57294"/>
    <w:rsid w:val="00F6104F"/>
    <w:rsid w:val="00F708A7"/>
    <w:rsid w:val="00F72A92"/>
    <w:rsid w:val="00F7319A"/>
    <w:rsid w:val="00F732D9"/>
    <w:rsid w:val="00F758F9"/>
    <w:rsid w:val="00F805A2"/>
    <w:rsid w:val="00F808FA"/>
    <w:rsid w:val="00F8430D"/>
    <w:rsid w:val="00F84837"/>
    <w:rsid w:val="00F848EF"/>
    <w:rsid w:val="00F85B20"/>
    <w:rsid w:val="00F86F46"/>
    <w:rsid w:val="00F87F39"/>
    <w:rsid w:val="00F9368F"/>
    <w:rsid w:val="00FA210B"/>
    <w:rsid w:val="00FA26F0"/>
    <w:rsid w:val="00FA4126"/>
    <w:rsid w:val="00FA5B5D"/>
    <w:rsid w:val="00FA6A4A"/>
    <w:rsid w:val="00FB10A7"/>
    <w:rsid w:val="00FB33F3"/>
    <w:rsid w:val="00FB39D1"/>
    <w:rsid w:val="00FB4AD0"/>
    <w:rsid w:val="00FB57C0"/>
    <w:rsid w:val="00FB68E1"/>
    <w:rsid w:val="00FC258C"/>
    <w:rsid w:val="00FC3EDB"/>
    <w:rsid w:val="00FC3F46"/>
    <w:rsid w:val="00FC3F93"/>
    <w:rsid w:val="00FC6362"/>
    <w:rsid w:val="00FD1532"/>
    <w:rsid w:val="00FD3CD6"/>
    <w:rsid w:val="00FD418B"/>
    <w:rsid w:val="00FD539D"/>
    <w:rsid w:val="00FE0595"/>
    <w:rsid w:val="00FE0599"/>
    <w:rsid w:val="00FE0A24"/>
    <w:rsid w:val="00FE198A"/>
    <w:rsid w:val="00FE1B6A"/>
    <w:rsid w:val="00FE21CE"/>
    <w:rsid w:val="00FE3A07"/>
    <w:rsid w:val="00FE63A5"/>
    <w:rsid w:val="00FE6DE4"/>
    <w:rsid w:val="00FE7B4C"/>
    <w:rsid w:val="00FF0063"/>
    <w:rsid w:val="00FF01C8"/>
    <w:rsid w:val="00FF0B64"/>
    <w:rsid w:val="00FF171D"/>
    <w:rsid w:val="00FF1960"/>
    <w:rsid w:val="00FF3FBB"/>
    <w:rsid w:val="00FF5C8B"/>
    <w:rsid w:val="00FF5EC6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76EE56"/>
  <w15:docId w15:val="{40AF4499-13E9-49B2-82DE-BA9BA800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07EE"/>
  </w:style>
  <w:style w:type="paragraph" w:styleId="Heading1">
    <w:name w:val="heading 1"/>
    <w:basedOn w:val="Normal"/>
    <w:next w:val="Normal"/>
    <w:rsid w:val="007307EE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Heading2">
    <w:name w:val="heading 2"/>
    <w:basedOn w:val="Normal"/>
    <w:next w:val="Normal"/>
    <w:rsid w:val="007307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307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307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307E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307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307E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307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57"/>
  </w:style>
  <w:style w:type="paragraph" w:styleId="Footer">
    <w:name w:val="footer"/>
    <w:basedOn w:val="Normal"/>
    <w:link w:val="FooterChar"/>
    <w:uiPriority w:val="99"/>
    <w:unhideWhenUsed/>
    <w:rsid w:val="00E0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57"/>
  </w:style>
  <w:style w:type="character" w:styleId="CommentReference">
    <w:name w:val="annotation reference"/>
    <w:basedOn w:val="DefaultParagraphFont"/>
    <w:uiPriority w:val="99"/>
    <w:semiHidden/>
    <w:unhideWhenUsed/>
    <w:rsid w:val="00C23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3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5D3"/>
    <w:rPr>
      <w:b/>
      <w:bCs/>
      <w:sz w:val="20"/>
      <w:szCs w:val="20"/>
    </w:rPr>
  </w:style>
  <w:style w:type="character" w:styleId="FootnoteReference">
    <w:name w:val="footnote reference"/>
    <w:aliases w:val="11 pt,16 Point,Footnote Reference1,Ref,Ref1,Superscript 6 Point,de nota al pie,de nota al pie + (Asian) MS Mincho,de nota al pie1,註腳內容"/>
    <w:basedOn w:val="DefaultParagraphFont"/>
    <w:link w:val="BVIfnrCarattereCharCharCharCarattereCharCharCharCharCharChar1CharCharCharCarattereChar"/>
    <w:unhideWhenUsed/>
    <w:rsid w:val="00A35F11"/>
    <w:rPr>
      <w:vertAlign w:val="superscript"/>
    </w:rPr>
  </w:style>
  <w:style w:type="paragraph" w:customStyle="1" w:styleId="BVIfnrCarattereCharCharCharCarattereCharCharCharCharCharChar1CharCharCharCarattereChar">
    <w:name w:val="BVI fnr Carattere Char Char Char Carattere Char Char Char Char Char Char1 Char Char Char Carattere Char"/>
    <w:aliases w:val="BVI fnr Carattere Char Char Char Carattere Char Char Char Char Char Char1 Char Char Char Carattere Carattere Char"/>
    <w:basedOn w:val="Normal"/>
    <w:link w:val="FootnoteReference"/>
    <w:rsid w:val="00A35F11"/>
    <w:pPr>
      <w:spacing w:line="240" w:lineRule="exact"/>
    </w:pPr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3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37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23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237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F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C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7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ppc.int/en/core-activities/governance/convention-text/" TargetMode="External"/><Relationship Id="rId1" Type="http://schemas.openxmlformats.org/officeDocument/2006/relationships/hyperlink" Target="https://www.fao.org/documents/card/en/c/cb3995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xxx,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FBDAA08241146B46D0B1640CC890F" ma:contentTypeVersion="11" ma:contentTypeDescription="Create a new document." ma:contentTypeScope="" ma:versionID="04ef28ef6181e674d3851709cedc1e02">
  <xsd:schema xmlns:xsd="http://www.w3.org/2001/XMLSchema" xmlns:xs="http://www.w3.org/2001/XMLSchema" xmlns:p="http://schemas.microsoft.com/office/2006/metadata/properties" xmlns:ns2="51d07005-8444-42b2-a841-576e386ff06a" targetNamespace="http://schemas.microsoft.com/office/2006/metadata/properties" ma:root="true" ma:fieldsID="81b7b5ecb07f92e04c7acea0e379e672" ns2:_="">
    <xsd:import namespace="51d07005-8444-42b2-a841-576e386ff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07005-8444-42b2-a841-576e386ff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415114-24D8-4D1F-9D96-1F203FFF15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0122F8-EFE3-4D7F-BE03-F9138BE20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18DC8F-7660-4BAC-8492-5B7D10842C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AF895B-6C23-4E89-89A2-43C8958E3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07005-8444-42b2-a841-576e386ff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2029</Words>
  <Characters>11567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NAPPO Strategic Plan 2012-2026</vt:lpstr>
      <vt:lpstr>NAPPO Strategic Plan 2012-2026</vt:lpstr>
    </vt:vector>
  </TitlesOfParts>
  <Company>AAFC-AAC</Company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NAPPO Strategic Plan 2012-2026</dc:title>
  <dc:creator>Rebecca Lee</dc:creator>
  <cp:lastModifiedBy>Stephanie Bloem</cp:lastModifiedBy>
  <cp:revision>13</cp:revision>
  <dcterms:created xsi:type="dcterms:W3CDTF">2022-05-03T19:25:00Z</dcterms:created>
  <dcterms:modified xsi:type="dcterms:W3CDTF">2022-05-03T19:31:00Z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0x01010080DFBDAA08241146B46D0B1640CC890F</vt:lpwstr>
  </property>
</Properties>
</file>